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B972" w14:textId="77777777" w:rsidR="00D00980" w:rsidRDefault="004E6844">
      <w:pPr>
        <w:spacing w:before="19"/>
        <w:ind w:left="8185" w:right="106" w:firstLine="531"/>
        <w:jc w:val="right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5A2F1BB8" wp14:editId="5C474280">
            <wp:simplePos x="0" y="0"/>
            <wp:positionH relativeFrom="page">
              <wp:posOffset>449580</wp:posOffset>
            </wp:positionH>
            <wp:positionV relativeFrom="paragraph">
              <wp:posOffset>4445</wp:posOffset>
            </wp:positionV>
            <wp:extent cx="1200150" cy="4290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HUMAN RESOURCES</w:t>
      </w:r>
      <w:r>
        <w:rPr>
          <w:b/>
          <w:w w:val="99"/>
          <w:sz w:val="28"/>
        </w:rPr>
        <w:t xml:space="preserve"> </w:t>
      </w:r>
      <w:r w:rsidR="002E1852">
        <w:rPr>
          <w:b/>
          <w:sz w:val="28"/>
        </w:rPr>
        <w:t>ONBOARDING</w:t>
      </w:r>
      <w:r>
        <w:rPr>
          <w:b/>
          <w:sz w:val="28"/>
        </w:rPr>
        <w:t xml:space="preserve"> CHECKLIST</w:t>
      </w:r>
    </w:p>
    <w:p w14:paraId="3923350A" w14:textId="77777777" w:rsidR="00D00980" w:rsidRDefault="00D00980">
      <w:pPr>
        <w:pStyle w:val="BodyText"/>
        <w:ind w:left="0"/>
        <w:rPr>
          <w:b/>
          <w:sz w:val="17"/>
        </w:rPr>
      </w:pPr>
    </w:p>
    <w:p w14:paraId="16B68652" w14:textId="77777777" w:rsidR="002E1852" w:rsidRDefault="002E1852">
      <w:pPr>
        <w:pStyle w:val="BodyText"/>
        <w:tabs>
          <w:tab w:val="left" w:pos="6959"/>
          <w:tab w:val="left" w:pos="7367"/>
          <w:tab w:val="left" w:pos="11047"/>
        </w:tabs>
        <w:spacing w:before="86"/>
        <w:ind w:left="167"/>
      </w:pPr>
    </w:p>
    <w:p w14:paraId="734BA86A" w14:textId="77777777" w:rsidR="00D00980" w:rsidRDefault="004E6844">
      <w:pPr>
        <w:pStyle w:val="BodyText"/>
        <w:tabs>
          <w:tab w:val="left" w:pos="6959"/>
          <w:tab w:val="left" w:pos="7367"/>
          <w:tab w:val="left" w:pos="11047"/>
        </w:tabs>
        <w:spacing w:before="86"/>
        <w:ind w:left="167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L#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88E64A" w14:textId="77777777" w:rsidR="00D00980" w:rsidRDefault="00D00980">
      <w:pPr>
        <w:pStyle w:val="BodyText"/>
        <w:spacing w:before="5"/>
        <w:ind w:left="0"/>
        <w:rPr>
          <w:rFonts w:ascii="Times New Roman"/>
          <w:sz w:val="25"/>
        </w:rPr>
      </w:pPr>
    </w:p>
    <w:p w14:paraId="102CCC3A" w14:textId="77777777" w:rsidR="002E1852" w:rsidRDefault="002E1852">
      <w:pPr>
        <w:pStyle w:val="Heading1"/>
        <w:spacing w:before="0"/>
      </w:pPr>
    </w:p>
    <w:p w14:paraId="21A38558" w14:textId="77777777" w:rsidR="00D00980" w:rsidRDefault="004E6844">
      <w:pPr>
        <w:pStyle w:val="Heading1"/>
        <w:spacing w:before="0"/>
      </w:pPr>
      <w:r>
        <w:t>Section I – Policies and Procedures</w:t>
      </w:r>
    </w:p>
    <w:p w14:paraId="503BB9F2" w14:textId="77777777" w:rsidR="00891EE0" w:rsidRDefault="007F3358" w:rsidP="00891EE0">
      <w:pPr>
        <w:pStyle w:val="Heading1"/>
        <w:spacing w:before="145"/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95162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35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5" w:history="1">
        <w:r w:rsidR="00C82B2F" w:rsidRPr="00C82B2F">
          <w:rPr>
            <w:rStyle w:val="Hyperlink"/>
            <w:b w:val="0"/>
            <w:bCs w:val="0"/>
            <w:sz w:val="22"/>
            <w:szCs w:val="22"/>
          </w:rPr>
          <w:t>College Online Policy &amp; Procedure System (COPPS)</w:t>
        </w:r>
      </w:hyperlink>
      <w:r w:rsidR="00C82B2F">
        <w:rPr>
          <w:b w:val="0"/>
          <w:bCs w:val="0"/>
          <w:sz w:val="22"/>
          <w:szCs w:val="22"/>
        </w:rPr>
        <w:tab/>
      </w:r>
      <w:r w:rsidR="00C82B2F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-118135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35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6" w:history="1">
        <w:r w:rsidR="00C82B2F" w:rsidRPr="00C82B2F">
          <w:rPr>
            <w:rStyle w:val="Hyperlink"/>
            <w:b w:val="0"/>
            <w:bCs w:val="0"/>
            <w:sz w:val="22"/>
            <w:szCs w:val="22"/>
          </w:rPr>
          <w:t>Board of Education: Institutional Integrity Policy</w:t>
        </w:r>
      </w:hyperlink>
    </w:p>
    <w:p w14:paraId="45498B82" w14:textId="77777777" w:rsidR="00891EE0" w:rsidRDefault="007F3358" w:rsidP="00891EE0">
      <w:pPr>
        <w:pStyle w:val="Heading1"/>
        <w:spacing w:before="145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88000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0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7" w:history="1">
        <w:r w:rsidR="00891EE0" w:rsidRPr="005E20C2">
          <w:rPr>
            <w:rStyle w:val="Hyperlink"/>
            <w:b w:val="0"/>
            <w:bCs w:val="0"/>
            <w:sz w:val="22"/>
            <w:szCs w:val="22"/>
          </w:rPr>
          <w:t>Affirmative Action &amp; Equal Employment Policy</w:t>
        </w:r>
      </w:hyperlink>
      <w:r w:rsidR="00891EE0">
        <w:rPr>
          <w:b w:val="0"/>
          <w:bCs w:val="0"/>
          <w:sz w:val="22"/>
          <w:szCs w:val="22"/>
        </w:rPr>
        <w:tab/>
      </w:r>
      <w:r w:rsidR="00891EE0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107608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0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8" w:history="1">
        <w:r w:rsidR="00891EE0" w:rsidRPr="00891EE0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Affirmative Action Guidelines and Complaint Procedure</w:t>
        </w:r>
      </w:hyperlink>
    </w:p>
    <w:p w14:paraId="3CF1D1FE" w14:textId="7C138D65" w:rsidR="00D43535" w:rsidRDefault="007F3358" w:rsidP="00891EE0">
      <w:pPr>
        <w:pStyle w:val="Heading1"/>
        <w:spacing w:before="145"/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201988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35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9" w:history="1">
        <w:r w:rsidR="00D43535" w:rsidRPr="00C82B2F">
          <w:rPr>
            <w:rStyle w:val="Hyperlink"/>
            <w:b w:val="0"/>
            <w:bCs w:val="0"/>
            <w:sz w:val="22"/>
            <w:szCs w:val="22"/>
          </w:rPr>
          <w:t>Harassment Based on Race/Ethnicity/National Origin</w:t>
        </w:r>
      </w:hyperlink>
      <w:r w:rsidR="00D43535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-41602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35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10" w:history="1">
        <w:r w:rsidR="00D43535" w:rsidRPr="00C82B2F">
          <w:rPr>
            <w:rStyle w:val="Hyperlink"/>
            <w:b w:val="0"/>
            <w:bCs w:val="0"/>
            <w:sz w:val="22"/>
            <w:szCs w:val="22"/>
          </w:rPr>
          <w:t>Harassment, Sexual: General</w:t>
        </w:r>
      </w:hyperlink>
    </w:p>
    <w:p w14:paraId="28737C9C" w14:textId="00F907C1" w:rsidR="00D43535" w:rsidRDefault="007F3358" w:rsidP="00891EE0">
      <w:pPr>
        <w:pStyle w:val="Heading1"/>
        <w:spacing w:before="145"/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204177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35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11" w:history="1">
        <w:r w:rsidR="00D43535" w:rsidRPr="00D734F2">
          <w:rPr>
            <w:rStyle w:val="Hyperlink"/>
            <w:b w:val="0"/>
            <w:bCs w:val="0"/>
            <w:sz w:val="22"/>
            <w:szCs w:val="22"/>
          </w:rPr>
          <w:t>Nondiscrimination Statement</w:t>
        </w:r>
      </w:hyperlink>
      <w:r w:rsidR="00D43535">
        <w:rPr>
          <w:b w:val="0"/>
          <w:bCs w:val="0"/>
          <w:sz w:val="22"/>
          <w:szCs w:val="22"/>
        </w:rPr>
        <w:t xml:space="preserve"> </w:t>
      </w:r>
      <w:r w:rsidR="00D43535">
        <w:rPr>
          <w:b w:val="0"/>
          <w:bCs w:val="0"/>
          <w:sz w:val="22"/>
          <w:szCs w:val="22"/>
        </w:rPr>
        <w:tab/>
      </w:r>
      <w:r w:rsidR="00D43535">
        <w:rPr>
          <w:b w:val="0"/>
          <w:bCs w:val="0"/>
          <w:sz w:val="22"/>
          <w:szCs w:val="22"/>
        </w:rPr>
        <w:tab/>
      </w:r>
      <w:r w:rsidR="00D43535">
        <w:rPr>
          <w:b w:val="0"/>
          <w:bCs w:val="0"/>
          <w:sz w:val="22"/>
          <w:szCs w:val="22"/>
        </w:rPr>
        <w:tab/>
      </w:r>
      <w:r w:rsidR="00D43535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12498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35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12" w:history="1">
        <w:r w:rsidR="00D43535" w:rsidRPr="00D43535">
          <w:rPr>
            <w:rStyle w:val="Hyperlink"/>
            <w:b w:val="0"/>
            <w:bCs w:val="0"/>
            <w:sz w:val="22"/>
            <w:szCs w:val="22"/>
          </w:rPr>
          <w:t>Harassment and Discrimination Complaint Process</w:t>
        </w:r>
      </w:hyperlink>
    </w:p>
    <w:p w14:paraId="4871B05F" w14:textId="76514E10" w:rsidR="00D43535" w:rsidRDefault="007F3358" w:rsidP="00891EE0">
      <w:pPr>
        <w:pStyle w:val="Heading1"/>
        <w:spacing w:before="145"/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190487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D3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13" w:history="1">
        <w:r w:rsidR="00D43535" w:rsidRPr="00C429D3">
          <w:rPr>
            <w:rStyle w:val="Hyperlink"/>
            <w:b w:val="0"/>
            <w:bCs w:val="0"/>
            <w:sz w:val="22"/>
            <w:szCs w:val="22"/>
          </w:rPr>
          <w:t>Notice to Victims of Sexual Assault</w:t>
        </w:r>
      </w:hyperlink>
      <w:r w:rsidR="00D43535">
        <w:rPr>
          <w:b w:val="0"/>
          <w:bCs w:val="0"/>
          <w:sz w:val="22"/>
          <w:szCs w:val="22"/>
        </w:rPr>
        <w:tab/>
      </w:r>
      <w:r w:rsidR="00D43535">
        <w:rPr>
          <w:b w:val="0"/>
          <w:bCs w:val="0"/>
          <w:sz w:val="22"/>
          <w:szCs w:val="22"/>
        </w:rPr>
        <w:tab/>
      </w:r>
      <w:r w:rsidR="00D43535">
        <w:rPr>
          <w:b w:val="0"/>
          <w:bCs w:val="0"/>
          <w:sz w:val="22"/>
          <w:szCs w:val="22"/>
        </w:rPr>
        <w:tab/>
      </w:r>
      <w:r w:rsidR="00D43535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-86251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D3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14" w:history="1">
        <w:r w:rsidR="00D43535" w:rsidRPr="00D43535">
          <w:rPr>
            <w:rStyle w:val="Hyperlink"/>
            <w:b w:val="0"/>
            <w:bCs w:val="0"/>
            <w:sz w:val="22"/>
            <w:szCs w:val="22"/>
          </w:rPr>
          <w:t>Sexual Respect – Sexual Misconduct</w:t>
        </w:r>
      </w:hyperlink>
    </w:p>
    <w:p w14:paraId="56B2F169" w14:textId="1ADF7897" w:rsidR="00C800F7" w:rsidRDefault="007F3358" w:rsidP="000B688B">
      <w:pPr>
        <w:pStyle w:val="Heading1"/>
        <w:spacing w:before="145"/>
        <w:ind w:left="0" w:firstLine="167"/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11945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88B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15" w:history="1">
        <w:r w:rsidR="000B688B" w:rsidRPr="000B688B">
          <w:rPr>
            <w:rStyle w:val="Hyperlink"/>
            <w:b w:val="0"/>
            <w:bCs w:val="0"/>
            <w:sz w:val="22"/>
            <w:szCs w:val="22"/>
          </w:rPr>
          <w:t>Disabilities: ADA Complaint Procedure</w:t>
        </w:r>
      </w:hyperlink>
      <w:r w:rsidR="000B688B">
        <w:rPr>
          <w:b w:val="0"/>
          <w:bCs w:val="0"/>
          <w:sz w:val="22"/>
          <w:szCs w:val="22"/>
        </w:rPr>
        <w:t xml:space="preserve"> </w:t>
      </w:r>
      <w:r w:rsidR="000B688B">
        <w:rPr>
          <w:b w:val="0"/>
          <w:bCs w:val="0"/>
          <w:sz w:val="22"/>
          <w:szCs w:val="22"/>
        </w:rPr>
        <w:tab/>
      </w:r>
      <w:r w:rsidR="000B688B">
        <w:rPr>
          <w:b w:val="0"/>
          <w:bCs w:val="0"/>
          <w:sz w:val="22"/>
          <w:szCs w:val="22"/>
        </w:rPr>
        <w:tab/>
      </w:r>
      <w:r w:rsidR="000B688B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-131509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88B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0B688B">
        <w:rPr>
          <w:b w:val="0"/>
          <w:bCs w:val="0"/>
          <w:sz w:val="22"/>
          <w:szCs w:val="22"/>
        </w:rPr>
        <w:t xml:space="preserve"> </w:t>
      </w:r>
      <w:hyperlink r:id="rId16" w:history="1">
        <w:r w:rsidR="00B365A3" w:rsidRPr="00B365A3">
          <w:rPr>
            <w:rStyle w:val="Hyperlink"/>
            <w:b w:val="0"/>
            <w:bCs w:val="0"/>
            <w:sz w:val="22"/>
            <w:szCs w:val="22"/>
          </w:rPr>
          <w:t>Disabilities: Accommodating Employees</w:t>
        </w:r>
      </w:hyperlink>
    </w:p>
    <w:p w14:paraId="6B8BCD5A" w14:textId="1FB12868" w:rsidR="005E20C2" w:rsidRDefault="007F3358" w:rsidP="00891EE0">
      <w:pPr>
        <w:pStyle w:val="Heading1"/>
        <w:spacing w:before="145"/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73421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0C2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17" w:history="1">
        <w:r w:rsidR="005E20C2" w:rsidRPr="005E20C2">
          <w:rPr>
            <w:rStyle w:val="Hyperlink"/>
            <w:b w:val="0"/>
            <w:bCs w:val="0"/>
            <w:sz w:val="22"/>
            <w:szCs w:val="22"/>
          </w:rPr>
          <w:t>Bias Incident Policy</w:t>
        </w:r>
      </w:hyperlink>
      <w:r w:rsidR="005E20C2">
        <w:rPr>
          <w:b w:val="0"/>
          <w:bCs w:val="0"/>
          <w:sz w:val="22"/>
          <w:szCs w:val="22"/>
        </w:rPr>
        <w:tab/>
      </w:r>
      <w:r w:rsidR="005E20C2">
        <w:rPr>
          <w:b w:val="0"/>
          <w:bCs w:val="0"/>
          <w:sz w:val="22"/>
          <w:szCs w:val="22"/>
        </w:rPr>
        <w:tab/>
      </w:r>
      <w:r w:rsidR="005E20C2">
        <w:rPr>
          <w:b w:val="0"/>
          <w:bCs w:val="0"/>
          <w:sz w:val="22"/>
          <w:szCs w:val="22"/>
        </w:rPr>
        <w:tab/>
      </w:r>
      <w:r w:rsidR="005E20C2">
        <w:rPr>
          <w:b w:val="0"/>
          <w:bCs w:val="0"/>
          <w:sz w:val="22"/>
          <w:szCs w:val="22"/>
        </w:rPr>
        <w:tab/>
      </w:r>
      <w:r w:rsidR="005E20C2">
        <w:rPr>
          <w:b w:val="0"/>
          <w:bCs w:val="0"/>
          <w:sz w:val="22"/>
          <w:szCs w:val="22"/>
        </w:rPr>
        <w:tab/>
      </w:r>
      <w:r w:rsidR="005E20C2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-102848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0C2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18" w:history="1">
        <w:r w:rsidR="005E20C2" w:rsidRPr="005E20C2">
          <w:rPr>
            <w:rStyle w:val="Hyperlink"/>
            <w:b w:val="0"/>
            <w:bCs w:val="0"/>
            <w:sz w:val="22"/>
            <w:szCs w:val="22"/>
          </w:rPr>
          <w:t>Bias Incident Response Procedure</w:t>
        </w:r>
      </w:hyperlink>
    </w:p>
    <w:p w14:paraId="730C089A" w14:textId="77777777" w:rsidR="00C800F7" w:rsidRDefault="007F3358" w:rsidP="00C800F7">
      <w:pPr>
        <w:pStyle w:val="Heading1"/>
        <w:spacing w:before="145"/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121233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0F7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19" w:history="1">
        <w:r w:rsidR="000B688B" w:rsidRPr="00B365A3">
          <w:rPr>
            <w:rStyle w:val="Hyperlink"/>
            <w:b w:val="0"/>
            <w:bCs w:val="0"/>
            <w:sz w:val="22"/>
            <w:szCs w:val="22"/>
          </w:rPr>
          <w:t>Mandatory Child Abuse Reporting Procedure</w:t>
        </w:r>
      </w:hyperlink>
      <w:r w:rsidR="000B688B">
        <w:rPr>
          <w:b w:val="0"/>
          <w:bCs w:val="0"/>
          <w:sz w:val="22"/>
          <w:szCs w:val="22"/>
        </w:rPr>
        <w:tab/>
      </w:r>
      <w:r w:rsidR="00C800F7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-99950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0F7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20" w:history="1">
        <w:r w:rsidR="00C800F7" w:rsidRPr="00C800F7">
          <w:rPr>
            <w:rStyle w:val="Hyperlink"/>
            <w:b w:val="0"/>
            <w:bCs w:val="0"/>
            <w:sz w:val="22"/>
            <w:szCs w:val="22"/>
          </w:rPr>
          <w:t>Release of Student Records and FERPA</w:t>
        </w:r>
      </w:hyperlink>
    </w:p>
    <w:p w14:paraId="03A20D52" w14:textId="5FE1EB56" w:rsidR="00C800F7" w:rsidRDefault="007F3358" w:rsidP="00C800F7">
      <w:pPr>
        <w:pStyle w:val="Heading1"/>
        <w:spacing w:before="145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163008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5EF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21" w:history="1">
        <w:r w:rsidR="00C800F7" w:rsidRPr="000265EF">
          <w:rPr>
            <w:rStyle w:val="Hyperlink"/>
            <w:b w:val="0"/>
            <w:bCs w:val="0"/>
            <w:sz w:val="22"/>
            <w:szCs w:val="22"/>
          </w:rPr>
          <w:t>Information Technology: Appropriate Use of Technology</w:t>
        </w:r>
      </w:hyperlink>
      <w:r w:rsidR="00C800F7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-95016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0F7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22" w:history="1">
        <w:r w:rsidR="00C800F7" w:rsidRPr="00C800F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Information Technology: Use Rights &amp; Responsibilities</w:t>
        </w:r>
      </w:hyperlink>
    </w:p>
    <w:p w14:paraId="790E3075" w14:textId="614145EA" w:rsidR="00A76CBA" w:rsidRDefault="007F3358" w:rsidP="00C800F7">
      <w:pPr>
        <w:pStyle w:val="Heading1"/>
        <w:spacing w:before="145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bCs w:val="0"/>
            <w:color w:val="000000"/>
            <w:sz w:val="22"/>
            <w:szCs w:val="22"/>
          </w:rPr>
          <w:id w:val="23999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CBA">
            <w:rPr>
              <w:rFonts w:ascii="MS Gothic" w:eastAsia="MS Gothic" w:hAnsi="MS Gothic" w:cstheme="minorHAnsi" w:hint="eastAsia"/>
              <w:b w:val="0"/>
              <w:bCs w:val="0"/>
              <w:color w:val="000000"/>
              <w:sz w:val="22"/>
              <w:szCs w:val="22"/>
            </w:rPr>
            <w:t>☐</w:t>
          </w:r>
        </w:sdtContent>
      </w:sdt>
      <w:hyperlink r:id="rId23" w:history="1">
        <w:r w:rsidR="00A76CBA" w:rsidRPr="00A76CB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Smoking Policy – Tobacco Free Campus</w:t>
        </w:r>
      </w:hyperlink>
      <w:r w:rsidR="00A76CB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ab/>
      </w:r>
      <w:r w:rsidR="00A76CB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ab/>
      </w:r>
      <w:r w:rsidR="00A76CB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bCs w:val="0"/>
            <w:color w:val="000000"/>
            <w:sz w:val="22"/>
            <w:szCs w:val="22"/>
          </w:rPr>
          <w:id w:val="-186034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CBA">
            <w:rPr>
              <w:rFonts w:ascii="MS Gothic" w:eastAsia="MS Gothic" w:hAnsi="MS Gothic" w:cstheme="minorHAnsi" w:hint="eastAsia"/>
              <w:b w:val="0"/>
              <w:bCs w:val="0"/>
              <w:color w:val="000000"/>
              <w:sz w:val="22"/>
              <w:szCs w:val="22"/>
            </w:rPr>
            <w:t>☐</w:t>
          </w:r>
        </w:sdtContent>
      </w:sdt>
      <w:hyperlink r:id="rId24" w:history="1">
        <w:r w:rsidR="00A76CBA" w:rsidRPr="00A76CB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Vehicle Regulations</w:t>
        </w:r>
      </w:hyperlink>
    </w:p>
    <w:p w14:paraId="20240178" w14:textId="771B09F8" w:rsidR="00425D4F" w:rsidRPr="00C800F7" w:rsidRDefault="007F3358" w:rsidP="00C800F7">
      <w:pPr>
        <w:pStyle w:val="Heading1"/>
        <w:spacing w:before="145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bCs w:val="0"/>
            <w:color w:val="000000"/>
            <w:sz w:val="22"/>
            <w:szCs w:val="22"/>
          </w:rPr>
          <w:id w:val="-58661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D4F">
            <w:rPr>
              <w:rFonts w:ascii="MS Gothic" w:eastAsia="MS Gothic" w:hAnsi="MS Gothic" w:cstheme="minorHAnsi" w:hint="eastAsia"/>
              <w:b w:val="0"/>
              <w:bCs w:val="0"/>
              <w:color w:val="000000"/>
              <w:sz w:val="22"/>
              <w:szCs w:val="22"/>
            </w:rPr>
            <w:t>☐</w:t>
          </w:r>
        </w:sdtContent>
      </w:sdt>
      <w:hyperlink r:id="rId25" w:history="1">
        <w:r w:rsidR="00425D4F" w:rsidRPr="00425D4F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Substance Abuse Prevention Statements</w:t>
        </w:r>
      </w:hyperlink>
    </w:p>
    <w:p w14:paraId="2AF846EB" w14:textId="374104E7" w:rsidR="00130BCB" w:rsidRPr="00891EE0" w:rsidRDefault="007F3358" w:rsidP="00130BCB">
      <w:pPr>
        <w:pStyle w:val="Heading1"/>
        <w:spacing w:before="145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29052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CB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26" w:history="1">
        <w:r w:rsidR="00130BCB" w:rsidRPr="00C82B2F">
          <w:rPr>
            <w:rStyle w:val="Hyperlink"/>
            <w:b w:val="0"/>
            <w:bCs w:val="0"/>
            <w:sz w:val="22"/>
            <w:szCs w:val="22"/>
          </w:rPr>
          <w:t>Harassment Based on Sexual Orientation, Gender Identity/Expression, Religion or Disability</w:t>
        </w:r>
      </w:hyperlink>
    </w:p>
    <w:p w14:paraId="233ACB95" w14:textId="11C57912" w:rsidR="00C800F7" w:rsidRDefault="00C800F7" w:rsidP="00891EE0">
      <w:pPr>
        <w:pStyle w:val="Heading1"/>
        <w:spacing w:before="145"/>
        <w:rPr>
          <w:b w:val="0"/>
          <w:bCs w:val="0"/>
          <w:sz w:val="22"/>
          <w:szCs w:val="22"/>
        </w:rPr>
      </w:pPr>
    </w:p>
    <w:p w14:paraId="351C8DD6" w14:textId="1DFC0AC4" w:rsidR="00D43535" w:rsidRDefault="00D43535" w:rsidP="00891EE0">
      <w:pPr>
        <w:pStyle w:val="Heading1"/>
        <w:spacing w:before="145"/>
        <w:rPr>
          <w:b w:val="0"/>
          <w:bCs w:val="0"/>
          <w:sz w:val="22"/>
          <w:szCs w:val="22"/>
        </w:rPr>
      </w:pPr>
    </w:p>
    <w:p w14:paraId="6B285FF3" w14:textId="047CC4BA" w:rsidR="00D00980" w:rsidRDefault="004E6844">
      <w:pPr>
        <w:pStyle w:val="Heading1"/>
        <w:spacing w:before="145"/>
      </w:pPr>
      <w:r>
        <w:t>Section II – Health and Safety</w:t>
      </w:r>
    </w:p>
    <w:p w14:paraId="67E95B33" w14:textId="4C14AAA0" w:rsidR="00EA5A30" w:rsidRDefault="007F3358">
      <w:pPr>
        <w:pStyle w:val="Heading1"/>
        <w:spacing w:before="145"/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134123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F92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8D10FF">
        <w:rPr>
          <w:b w:val="0"/>
          <w:bCs w:val="0"/>
          <w:sz w:val="22"/>
          <w:szCs w:val="22"/>
        </w:rPr>
        <w:t>Employee Emergency Manual</w:t>
      </w:r>
      <w:r w:rsidR="002B3F92">
        <w:rPr>
          <w:b w:val="0"/>
          <w:bCs w:val="0"/>
          <w:sz w:val="22"/>
          <w:szCs w:val="22"/>
        </w:rPr>
        <w:t xml:space="preserve"> (in packet)</w:t>
      </w:r>
      <w:r w:rsidR="008D10FF">
        <w:rPr>
          <w:b w:val="0"/>
          <w:bCs w:val="0"/>
          <w:sz w:val="22"/>
          <w:szCs w:val="22"/>
        </w:rPr>
        <w:tab/>
      </w:r>
      <w:r w:rsidR="008D10FF">
        <w:rPr>
          <w:b w:val="0"/>
          <w:bCs w:val="0"/>
          <w:sz w:val="22"/>
          <w:szCs w:val="22"/>
        </w:rPr>
        <w:tab/>
      </w:r>
      <w:r w:rsidR="008D10FF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-2156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FF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27" w:history="1">
        <w:proofErr w:type="spellStart"/>
        <w:r w:rsidR="008D10FF" w:rsidRPr="00AE68A3">
          <w:rPr>
            <w:rStyle w:val="Hyperlink"/>
            <w:b w:val="0"/>
            <w:bCs w:val="0"/>
            <w:sz w:val="22"/>
            <w:szCs w:val="22"/>
          </w:rPr>
          <w:t>Clery</w:t>
        </w:r>
        <w:proofErr w:type="spellEnd"/>
        <w:r w:rsidR="008D10FF" w:rsidRPr="00AE68A3">
          <w:rPr>
            <w:rStyle w:val="Hyperlink"/>
            <w:b w:val="0"/>
            <w:bCs w:val="0"/>
            <w:sz w:val="22"/>
            <w:szCs w:val="22"/>
          </w:rPr>
          <w:t xml:space="preserve"> Act Compliance Information</w:t>
        </w:r>
      </w:hyperlink>
    </w:p>
    <w:p w14:paraId="02E89FC1" w14:textId="016F82CA" w:rsidR="008D10FF" w:rsidRDefault="007F3358">
      <w:pPr>
        <w:pStyle w:val="Heading1"/>
        <w:spacing w:before="145"/>
        <w:rPr>
          <w:b w:val="0"/>
          <w:bCs w:val="0"/>
          <w:sz w:val="22"/>
          <w:szCs w:val="22"/>
        </w:rPr>
      </w:pPr>
      <w:sdt>
        <w:sdtPr>
          <w:rPr>
            <w:b w:val="0"/>
            <w:bCs w:val="0"/>
            <w:sz w:val="22"/>
            <w:szCs w:val="22"/>
          </w:rPr>
          <w:id w:val="-57698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A3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28" w:history="1">
        <w:r w:rsidR="008D10FF" w:rsidRPr="00AE68A3">
          <w:rPr>
            <w:rStyle w:val="Hyperlink"/>
            <w:b w:val="0"/>
            <w:bCs w:val="0"/>
            <w:sz w:val="22"/>
            <w:szCs w:val="22"/>
          </w:rPr>
          <w:t>Bloodborne Pathogen Exposure Procedure</w:t>
        </w:r>
      </w:hyperlink>
      <w:r w:rsidR="008D10FF">
        <w:rPr>
          <w:b w:val="0"/>
          <w:bCs w:val="0"/>
          <w:sz w:val="22"/>
          <w:szCs w:val="22"/>
        </w:rPr>
        <w:tab/>
      </w:r>
      <w:r w:rsidR="008D10FF">
        <w:rPr>
          <w:b w:val="0"/>
          <w:bCs w:val="0"/>
          <w:sz w:val="22"/>
          <w:szCs w:val="22"/>
        </w:rPr>
        <w:tab/>
      </w:r>
      <w:r w:rsidR="008D10FF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-30315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FF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29" w:history="1">
        <w:r w:rsidR="008D10FF" w:rsidRPr="009A40B2">
          <w:rPr>
            <w:rStyle w:val="Hyperlink"/>
            <w:b w:val="0"/>
            <w:bCs w:val="0"/>
            <w:sz w:val="22"/>
            <w:szCs w:val="22"/>
          </w:rPr>
          <w:t>Indoor Environmental Procedure</w:t>
        </w:r>
      </w:hyperlink>
    </w:p>
    <w:p w14:paraId="7FBBD0A6" w14:textId="5E29656E" w:rsidR="008D10FF" w:rsidRDefault="007F3358">
      <w:pPr>
        <w:pStyle w:val="Heading1"/>
        <w:spacing w:before="145"/>
      </w:pPr>
      <w:sdt>
        <w:sdtPr>
          <w:rPr>
            <w:b w:val="0"/>
            <w:bCs w:val="0"/>
            <w:sz w:val="22"/>
            <w:szCs w:val="22"/>
          </w:rPr>
          <w:id w:val="-18544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A3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30" w:history="1">
        <w:r w:rsidR="008D10FF" w:rsidRPr="00AE68A3">
          <w:rPr>
            <w:rStyle w:val="Hyperlink"/>
            <w:b w:val="0"/>
            <w:bCs w:val="0"/>
            <w:sz w:val="22"/>
            <w:szCs w:val="22"/>
          </w:rPr>
          <w:t>Occupational Injuries and Illnesses Procedure</w:t>
        </w:r>
      </w:hyperlink>
      <w:r w:rsidR="008D10FF">
        <w:rPr>
          <w:b w:val="0"/>
          <w:bCs w:val="0"/>
          <w:sz w:val="22"/>
          <w:szCs w:val="22"/>
        </w:rPr>
        <w:tab/>
      </w:r>
      <w:r w:rsidR="008D10FF">
        <w:rPr>
          <w:b w:val="0"/>
          <w:bCs w:val="0"/>
          <w:sz w:val="22"/>
          <w:szCs w:val="22"/>
        </w:rPr>
        <w:tab/>
      </w:r>
      <w:sdt>
        <w:sdtPr>
          <w:rPr>
            <w:b w:val="0"/>
            <w:bCs w:val="0"/>
            <w:sz w:val="22"/>
            <w:szCs w:val="22"/>
          </w:rPr>
          <w:id w:val="-66477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0B2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hyperlink r:id="rId31" w:history="1">
        <w:r w:rsidR="008D10FF" w:rsidRPr="009A40B2">
          <w:rPr>
            <w:rStyle w:val="Hyperlink"/>
            <w:b w:val="0"/>
            <w:bCs w:val="0"/>
            <w:sz w:val="22"/>
            <w:szCs w:val="22"/>
          </w:rPr>
          <w:t>Safety Hazard Correction Procedure</w:t>
        </w:r>
      </w:hyperlink>
      <w:r w:rsidR="008D10FF">
        <w:rPr>
          <w:b w:val="0"/>
          <w:bCs w:val="0"/>
          <w:sz w:val="22"/>
          <w:szCs w:val="22"/>
        </w:rPr>
        <w:t xml:space="preserve"> </w:t>
      </w:r>
    </w:p>
    <w:p w14:paraId="797CAB2B" w14:textId="40F768B4" w:rsidR="00D07016" w:rsidRDefault="00D07016">
      <w:pPr>
        <w:pStyle w:val="BodyText"/>
        <w:spacing w:before="1"/>
        <w:ind w:left="167"/>
      </w:pPr>
    </w:p>
    <w:p w14:paraId="3EBF861C" w14:textId="0410D979" w:rsidR="002E1852" w:rsidRDefault="002E1852">
      <w:pPr>
        <w:pStyle w:val="BodyText"/>
        <w:spacing w:before="1"/>
        <w:ind w:left="167"/>
      </w:pPr>
    </w:p>
    <w:p w14:paraId="1573990D" w14:textId="0EC35401" w:rsidR="009A6EDB" w:rsidRDefault="009A6EDB">
      <w:pPr>
        <w:pStyle w:val="BodyText"/>
        <w:spacing w:before="1"/>
        <w:ind w:left="167"/>
      </w:pPr>
    </w:p>
    <w:p w14:paraId="767A5A64" w14:textId="39C8A522" w:rsidR="009A6EDB" w:rsidRDefault="009A6EDB">
      <w:pPr>
        <w:pStyle w:val="BodyText"/>
        <w:spacing w:before="1"/>
        <w:ind w:left="167"/>
        <w:rPr>
          <w:b/>
          <w:bCs/>
        </w:rPr>
      </w:pPr>
      <w:bookmarkStart w:id="0" w:name="_Hlk88492990"/>
      <w:r w:rsidRPr="009A6EDB">
        <w:rPr>
          <w:b/>
          <w:bCs/>
        </w:rPr>
        <w:t xml:space="preserve">Section III – Required Trainings via </w:t>
      </w:r>
      <w:hyperlink r:id="rId32" w:history="1">
        <w:proofErr w:type="spellStart"/>
        <w:r w:rsidRPr="000E51D6">
          <w:rPr>
            <w:rStyle w:val="Hyperlink"/>
            <w:b/>
            <w:bCs/>
          </w:rPr>
          <w:t>SafeColleges</w:t>
        </w:r>
        <w:proofErr w:type="spellEnd"/>
        <w:r w:rsidR="000E51D6" w:rsidRPr="000E51D6">
          <w:rPr>
            <w:rStyle w:val="Hyperlink"/>
            <w:b/>
            <w:bCs/>
          </w:rPr>
          <w:t xml:space="preserve"> (</w:t>
        </w:r>
        <w:proofErr w:type="spellStart"/>
        <w:r w:rsidR="000E51D6" w:rsidRPr="000E51D6">
          <w:rPr>
            <w:rStyle w:val="Hyperlink"/>
            <w:b/>
            <w:bCs/>
          </w:rPr>
          <w:t>VectorSolutions</w:t>
        </w:r>
        <w:proofErr w:type="spellEnd"/>
        <w:r w:rsidR="000E51D6" w:rsidRPr="000E51D6">
          <w:rPr>
            <w:rStyle w:val="Hyperlink"/>
            <w:b/>
            <w:bCs/>
          </w:rPr>
          <w:t>)</w:t>
        </w:r>
      </w:hyperlink>
    </w:p>
    <w:bookmarkEnd w:id="0"/>
    <w:p w14:paraId="07BA4131" w14:textId="77777777" w:rsidR="000E51D6" w:rsidRDefault="000E51D6">
      <w:pPr>
        <w:pStyle w:val="BodyText"/>
        <w:spacing w:before="1"/>
        <w:ind w:left="167"/>
      </w:pPr>
    </w:p>
    <w:tbl>
      <w:tblPr>
        <w:tblStyle w:val="TableGrid"/>
        <w:tblW w:w="0" w:type="auto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5905"/>
      </w:tblGrid>
      <w:tr w:rsidR="00353651" w14:paraId="4B3D2881" w14:textId="77777777" w:rsidTr="002B3F92">
        <w:tc>
          <w:tcPr>
            <w:tcW w:w="5138" w:type="dxa"/>
          </w:tcPr>
          <w:p w14:paraId="6F60747A" w14:textId="3DC57BA2" w:rsidR="00353651" w:rsidRPr="002B3F92" w:rsidRDefault="007F3358" w:rsidP="002B3F92">
            <w:pPr>
              <w:pStyle w:val="BodyText"/>
              <w:spacing w:before="1" w:line="360" w:lineRule="auto"/>
              <w:ind w:left="167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7770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3F92" w:rsidRPr="002B3F92">
              <w:rPr>
                <w:sz w:val="22"/>
                <w:szCs w:val="22"/>
              </w:rPr>
              <w:t xml:space="preserve"> </w:t>
            </w:r>
            <w:r w:rsidR="00353651" w:rsidRPr="002B3F92">
              <w:rPr>
                <w:sz w:val="22"/>
                <w:szCs w:val="22"/>
              </w:rPr>
              <w:t>Child Abuse: Mandatory Reporting</w:t>
            </w:r>
          </w:p>
        </w:tc>
        <w:tc>
          <w:tcPr>
            <w:tcW w:w="5905" w:type="dxa"/>
          </w:tcPr>
          <w:p w14:paraId="6261566B" w14:textId="5C24CD97" w:rsidR="00353651" w:rsidRPr="002B3F92" w:rsidRDefault="007F3358" w:rsidP="002B3F92">
            <w:pPr>
              <w:pStyle w:val="BodyText"/>
              <w:spacing w:before="1" w:line="360" w:lineRule="auto"/>
              <w:ind w:left="167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51406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3F92" w:rsidRPr="002B3F92">
              <w:rPr>
                <w:sz w:val="22"/>
                <w:szCs w:val="22"/>
              </w:rPr>
              <w:t xml:space="preserve"> </w:t>
            </w:r>
            <w:proofErr w:type="spellStart"/>
            <w:r w:rsidR="00353651" w:rsidRPr="002B3F92">
              <w:rPr>
                <w:sz w:val="22"/>
                <w:szCs w:val="22"/>
              </w:rPr>
              <w:t>Clery</w:t>
            </w:r>
            <w:proofErr w:type="spellEnd"/>
            <w:r w:rsidR="00353651" w:rsidRPr="002B3F92">
              <w:rPr>
                <w:sz w:val="22"/>
                <w:szCs w:val="22"/>
              </w:rPr>
              <w:t xml:space="preserve"> Act Overview</w:t>
            </w:r>
          </w:p>
        </w:tc>
      </w:tr>
      <w:tr w:rsidR="00353651" w14:paraId="64EFA43E" w14:textId="77777777" w:rsidTr="002B3F92">
        <w:tc>
          <w:tcPr>
            <w:tcW w:w="5138" w:type="dxa"/>
          </w:tcPr>
          <w:p w14:paraId="0447AA58" w14:textId="0AF00E99" w:rsidR="00353651" w:rsidRPr="002B3F92" w:rsidRDefault="007F3358" w:rsidP="002B3F92">
            <w:pPr>
              <w:pStyle w:val="BodyText"/>
              <w:spacing w:before="1" w:line="360" w:lineRule="auto"/>
              <w:ind w:left="167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80153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3F92" w:rsidRPr="002B3F92">
              <w:rPr>
                <w:sz w:val="22"/>
                <w:szCs w:val="22"/>
              </w:rPr>
              <w:t xml:space="preserve"> </w:t>
            </w:r>
            <w:r w:rsidR="00353651" w:rsidRPr="002B3F92">
              <w:rPr>
                <w:sz w:val="22"/>
                <w:szCs w:val="22"/>
              </w:rPr>
              <w:t>Diversity Awareness: Staff to Staff</w:t>
            </w:r>
          </w:p>
        </w:tc>
        <w:tc>
          <w:tcPr>
            <w:tcW w:w="5905" w:type="dxa"/>
          </w:tcPr>
          <w:p w14:paraId="4C5E9E67" w14:textId="366CB6E9" w:rsidR="00353651" w:rsidRPr="002B3F92" w:rsidRDefault="007F3358" w:rsidP="002B3F92">
            <w:pPr>
              <w:pStyle w:val="BodyText"/>
              <w:spacing w:before="1" w:line="360" w:lineRule="auto"/>
              <w:ind w:left="167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5094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3F92" w:rsidRPr="002B3F92">
              <w:rPr>
                <w:sz w:val="22"/>
                <w:szCs w:val="22"/>
              </w:rPr>
              <w:t xml:space="preserve"> </w:t>
            </w:r>
            <w:r w:rsidR="00353651" w:rsidRPr="002B3F92">
              <w:rPr>
                <w:sz w:val="22"/>
                <w:szCs w:val="22"/>
              </w:rPr>
              <w:t xml:space="preserve">Implicit Bias &amp; </w:t>
            </w:r>
            <w:proofErr w:type="spellStart"/>
            <w:r w:rsidR="00353651" w:rsidRPr="002B3F92">
              <w:rPr>
                <w:sz w:val="22"/>
                <w:szCs w:val="22"/>
              </w:rPr>
              <w:t>Microagression</w:t>
            </w:r>
            <w:proofErr w:type="spellEnd"/>
            <w:r w:rsidR="00353651" w:rsidRPr="002B3F92">
              <w:rPr>
                <w:sz w:val="22"/>
                <w:szCs w:val="22"/>
              </w:rPr>
              <w:t xml:space="preserve"> Awareness</w:t>
            </w:r>
          </w:p>
        </w:tc>
      </w:tr>
      <w:tr w:rsidR="00353651" w14:paraId="365B2A15" w14:textId="77777777" w:rsidTr="002B3F92">
        <w:tc>
          <w:tcPr>
            <w:tcW w:w="5138" w:type="dxa"/>
          </w:tcPr>
          <w:p w14:paraId="587CBBA8" w14:textId="56FA86DE" w:rsidR="00353651" w:rsidRPr="002B3F92" w:rsidRDefault="007F3358" w:rsidP="002B3F92">
            <w:pPr>
              <w:pStyle w:val="BodyText"/>
              <w:spacing w:before="1" w:line="360" w:lineRule="auto"/>
              <w:ind w:left="167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954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3F92" w:rsidRPr="002B3F92">
              <w:rPr>
                <w:sz w:val="22"/>
                <w:szCs w:val="22"/>
              </w:rPr>
              <w:t xml:space="preserve"> </w:t>
            </w:r>
            <w:r w:rsidR="00353651" w:rsidRPr="002B3F92">
              <w:rPr>
                <w:sz w:val="22"/>
                <w:szCs w:val="22"/>
              </w:rPr>
              <w:t>Sexual Harassment: Staff to Staff</w:t>
            </w:r>
          </w:p>
        </w:tc>
        <w:tc>
          <w:tcPr>
            <w:tcW w:w="5905" w:type="dxa"/>
          </w:tcPr>
          <w:p w14:paraId="443813C4" w14:textId="2EC44B42" w:rsidR="00353651" w:rsidRPr="002B3F92" w:rsidRDefault="007F3358" w:rsidP="002B3F92">
            <w:pPr>
              <w:pStyle w:val="BodyText"/>
              <w:spacing w:before="1" w:line="360" w:lineRule="auto"/>
              <w:ind w:left="167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70458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3F92" w:rsidRPr="002B3F92">
              <w:rPr>
                <w:sz w:val="22"/>
                <w:szCs w:val="22"/>
              </w:rPr>
              <w:t xml:space="preserve"> </w:t>
            </w:r>
            <w:r w:rsidR="00353651" w:rsidRPr="002B3F92">
              <w:rPr>
                <w:sz w:val="22"/>
                <w:szCs w:val="22"/>
              </w:rPr>
              <w:t>Title IX: Roles of Employees</w:t>
            </w:r>
          </w:p>
        </w:tc>
      </w:tr>
      <w:tr w:rsidR="00353651" w14:paraId="5B55AE04" w14:textId="77777777" w:rsidTr="002B3F92">
        <w:tc>
          <w:tcPr>
            <w:tcW w:w="5138" w:type="dxa"/>
          </w:tcPr>
          <w:p w14:paraId="31AEA020" w14:textId="6414E67C" w:rsidR="00353651" w:rsidRPr="002B3F92" w:rsidRDefault="007F3358" w:rsidP="002B3F92">
            <w:pPr>
              <w:pStyle w:val="BodyText"/>
              <w:spacing w:before="1" w:line="360" w:lineRule="auto"/>
              <w:ind w:left="167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961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3F92" w:rsidRPr="002B3F92">
              <w:rPr>
                <w:sz w:val="22"/>
                <w:szCs w:val="22"/>
              </w:rPr>
              <w:t xml:space="preserve"> </w:t>
            </w:r>
            <w:r w:rsidR="00353651" w:rsidRPr="002B3F92">
              <w:rPr>
                <w:sz w:val="22"/>
                <w:szCs w:val="22"/>
              </w:rPr>
              <w:t xml:space="preserve">Title IX and Sexual Harassment </w:t>
            </w:r>
          </w:p>
        </w:tc>
        <w:tc>
          <w:tcPr>
            <w:tcW w:w="5905" w:type="dxa"/>
          </w:tcPr>
          <w:p w14:paraId="1341B8A8" w14:textId="10DB1C36" w:rsidR="00353651" w:rsidRPr="002B3F92" w:rsidRDefault="007F3358" w:rsidP="002B3F92">
            <w:pPr>
              <w:pStyle w:val="BodyText"/>
              <w:spacing w:before="1" w:line="360" w:lineRule="auto"/>
              <w:ind w:left="167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27464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3F92" w:rsidRPr="002B3F92">
              <w:rPr>
                <w:sz w:val="22"/>
                <w:szCs w:val="22"/>
              </w:rPr>
              <w:t xml:space="preserve"> </w:t>
            </w:r>
            <w:r w:rsidR="00353651" w:rsidRPr="002B3F92">
              <w:rPr>
                <w:sz w:val="22"/>
                <w:szCs w:val="22"/>
              </w:rPr>
              <w:t>Title IX and Sexual Harassment Prevention for Employees</w:t>
            </w:r>
          </w:p>
        </w:tc>
      </w:tr>
      <w:tr w:rsidR="00353651" w14:paraId="746989C0" w14:textId="77777777" w:rsidTr="002B3F92">
        <w:tc>
          <w:tcPr>
            <w:tcW w:w="5138" w:type="dxa"/>
          </w:tcPr>
          <w:p w14:paraId="0101B702" w14:textId="7CBB7005" w:rsidR="00353651" w:rsidRDefault="007F3358" w:rsidP="002B3F92">
            <w:pPr>
              <w:pStyle w:val="BodyText"/>
              <w:spacing w:before="1" w:line="360" w:lineRule="auto"/>
              <w:ind w:left="167"/>
            </w:pPr>
            <w:sdt>
              <w:sdtPr>
                <w:rPr>
                  <w:b/>
                  <w:bCs/>
                  <w:sz w:val="22"/>
                  <w:szCs w:val="22"/>
                </w:rPr>
                <w:id w:val="14005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3F92" w:rsidRPr="002B3F92">
              <w:rPr>
                <w:sz w:val="22"/>
                <w:szCs w:val="22"/>
              </w:rPr>
              <w:t xml:space="preserve"> </w:t>
            </w:r>
            <w:r w:rsidR="00353651" w:rsidRPr="002B3F92">
              <w:rPr>
                <w:sz w:val="22"/>
                <w:szCs w:val="22"/>
              </w:rPr>
              <w:t>Workplace Bullying: Awareness and Preventio</w:t>
            </w:r>
            <w:r w:rsidR="002B3F92">
              <w:rPr>
                <w:sz w:val="22"/>
                <w:szCs w:val="22"/>
              </w:rPr>
              <w:t>n</w:t>
            </w:r>
          </w:p>
        </w:tc>
        <w:tc>
          <w:tcPr>
            <w:tcW w:w="5905" w:type="dxa"/>
          </w:tcPr>
          <w:p w14:paraId="39D67C41" w14:textId="0E1FE8D8" w:rsidR="00353651" w:rsidRPr="000847FA" w:rsidRDefault="000847FA" w:rsidP="002B3F92">
            <w:pPr>
              <w:pStyle w:val="BodyText"/>
              <w:spacing w:before="1" w:line="360" w:lineRule="auto"/>
              <w:ind w:left="0"/>
            </w:pPr>
            <w:r w:rsidRPr="000847FA">
              <w:t xml:space="preserve">   </w:t>
            </w:r>
            <w:sdt>
              <w:sdtPr>
                <w:rPr>
                  <w:sz w:val="22"/>
                  <w:szCs w:val="22"/>
                </w:rPr>
                <w:id w:val="-54938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7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847FA">
              <w:rPr>
                <w:sz w:val="22"/>
                <w:szCs w:val="22"/>
              </w:rPr>
              <w:t xml:space="preserve">  Safety Data Sheets</w:t>
            </w:r>
          </w:p>
        </w:tc>
      </w:tr>
    </w:tbl>
    <w:p w14:paraId="78E95CC3" w14:textId="77777777" w:rsidR="00353651" w:rsidRDefault="00353651">
      <w:pPr>
        <w:pStyle w:val="BodyText"/>
        <w:spacing w:before="1"/>
        <w:ind w:left="167"/>
      </w:pPr>
    </w:p>
    <w:p w14:paraId="7815F4E9" w14:textId="77777777" w:rsidR="000E51D6" w:rsidRDefault="000E51D6">
      <w:pPr>
        <w:pStyle w:val="BodyText"/>
        <w:spacing w:before="1"/>
        <w:ind w:left="167"/>
      </w:pPr>
    </w:p>
    <w:p w14:paraId="2DA9FEE3" w14:textId="5BD1E37F" w:rsidR="00F807D9" w:rsidRDefault="00F807D9" w:rsidP="00F807D9">
      <w:pPr>
        <w:pStyle w:val="BodyText"/>
        <w:spacing w:before="1"/>
        <w:ind w:left="167"/>
        <w:rPr>
          <w:b/>
          <w:bCs/>
        </w:rPr>
      </w:pPr>
      <w:r w:rsidRPr="009A6EDB">
        <w:rPr>
          <w:b/>
          <w:bCs/>
        </w:rPr>
        <w:lastRenderedPageBreak/>
        <w:t xml:space="preserve">Section </w:t>
      </w:r>
      <w:r>
        <w:rPr>
          <w:b/>
          <w:bCs/>
        </w:rPr>
        <w:t>IV</w:t>
      </w:r>
      <w:r w:rsidRPr="009A6EDB">
        <w:rPr>
          <w:b/>
          <w:bCs/>
        </w:rPr>
        <w:t xml:space="preserve"> – Required Trainings via </w:t>
      </w:r>
      <w:hyperlink r:id="rId33" w:history="1">
        <w:r w:rsidRPr="00F807D9">
          <w:rPr>
            <w:rStyle w:val="Hyperlink"/>
            <w:b/>
            <w:bCs/>
          </w:rPr>
          <w:t>Kno</w:t>
        </w:r>
        <w:r w:rsidRPr="00F807D9">
          <w:rPr>
            <w:rStyle w:val="Hyperlink"/>
            <w:b/>
            <w:bCs/>
          </w:rPr>
          <w:t>w</w:t>
        </w:r>
        <w:r w:rsidRPr="00F807D9">
          <w:rPr>
            <w:rStyle w:val="Hyperlink"/>
            <w:b/>
            <w:bCs/>
          </w:rPr>
          <w:t>B4</w:t>
        </w:r>
      </w:hyperlink>
    </w:p>
    <w:p w14:paraId="22A38D4D" w14:textId="77777777" w:rsidR="000E51D6" w:rsidRDefault="000E51D6">
      <w:pPr>
        <w:pStyle w:val="BodyText"/>
        <w:spacing w:before="1"/>
        <w:ind w:left="167"/>
      </w:pPr>
    </w:p>
    <w:tbl>
      <w:tblPr>
        <w:tblStyle w:val="TableGrid"/>
        <w:tblW w:w="0" w:type="auto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529"/>
      </w:tblGrid>
      <w:tr w:rsidR="008545F3" w:rsidRPr="002B3F92" w14:paraId="4877AD09" w14:textId="77777777" w:rsidTr="002B3F92">
        <w:tc>
          <w:tcPr>
            <w:tcW w:w="5605" w:type="dxa"/>
          </w:tcPr>
          <w:p w14:paraId="405BAE28" w14:textId="0C1B03AC" w:rsidR="008545F3" w:rsidRPr="002B3F92" w:rsidRDefault="007F3358">
            <w:pPr>
              <w:pStyle w:val="BodyText"/>
              <w:spacing w:before="1"/>
              <w:ind w:left="0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41348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3F92" w:rsidRPr="002B3F92">
              <w:rPr>
                <w:sz w:val="22"/>
                <w:szCs w:val="22"/>
              </w:rPr>
              <w:t xml:space="preserve"> </w:t>
            </w:r>
            <w:r w:rsidR="008545F3" w:rsidRPr="002B3F92">
              <w:rPr>
                <w:sz w:val="22"/>
                <w:szCs w:val="22"/>
              </w:rPr>
              <w:t>KnowB4 Cyber Security #1 – Security Access Training</w:t>
            </w:r>
          </w:p>
        </w:tc>
        <w:tc>
          <w:tcPr>
            <w:tcW w:w="5605" w:type="dxa"/>
          </w:tcPr>
          <w:p w14:paraId="7E291EFC" w14:textId="77777777" w:rsidR="008545F3" w:rsidRDefault="007F3358">
            <w:pPr>
              <w:pStyle w:val="BodyText"/>
              <w:spacing w:before="1"/>
              <w:ind w:left="0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6005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3F92" w:rsidRPr="002B3F92">
              <w:rPr>
                <w:sz w:val="22"/>
                <w:szCs w:val="22"/>
              </w:rPr>
              <w:t xml:space="preserve"> </w:t>
            </w:r>
            <w:r w:rsidR="008545F3" w:rsidRPr="002B3F92">
              <w:rPr>
                <w:sz w:val="22"/>
                <w:szCs w:val="22"/>
              </w:rPr>
              <w:t>KnowB4 Cyber Security #2 – Social Engineering Red Flags</w:t>
            </w:r>
          </w:p>
          <w:p w14:paraId="18351BC9" w14:textId="4BF481EC" w:rsidR="007F3358" w:rsidRPr="002B3F92" w:rsidRDefault="007F3358">
            <w:pPr>
              <w:pStyle w:val="BodyText"/>
              <w:spacing w:before="1"/>
              <w:ind w:left="0"/>
              <w:rPr>
                <w:sz w:val="22"/>
                <w:szCs w:val="22"/>
              </w:rPr>
            </w:pPr>
          </w:p>
        </w:tc>
      </w:tr>
      <w:tr w:rsidR="008545F3" w:rsidRPr="002B3F92" w14:paraId="4243DA4F" w14:textId="77777777" w:rsidTr="002B3F92">
        <w:tc>
          <w:tcPr>
            <w:tcW w:w="5605" w:type="dxa"/>
          </w:tcPr>
          <w:p w14:paraId="323602E5" w14:textId="7C544832" w:rsidR="008545F3" w:rsidRPr="002B3F92" w:rsidRDefault="007F3358">
            <w:pPr>
              <w:pStyle w:val="BodyText"/>
              <w:spacing w:before="1"/>
              <w:ind w:left="0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34459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3F92" w:rsidRPr="002B3F92">
              <w:rPr>
                <w:sz w:val="22"/>
                <w:szCs w:val="22"/>
              </w:rPr>
              <w:t xml:space="preserve"> </w:t>
            </w:r>
            <w:r w:rsidR="008545F3" w:rsidRPr="002B3F92">
              <w:rPr>
                <w:sz w:val="22"/>
                <w:szCs w:val="22"/>
              </w:rPr>
              <w:t>KnowB4 Cyber Security #3 – Your Role: Internet Security and You</w:t>
            </w:r>
          </w:p>
        </w:tc>
        <w:tc>
          <w:tcPr>
            <w:tcW w:w="5605" w:type="dxa"/>
          </w:tcPr>
          <w:p w14:paraId="5D19CFC0" w14:textId="197CB9D4" w:rsidR="008545F3" w:rsidRPr="002B3F92" w:rsidRDefault="007F3358">
            <w:pPr>
              <w:pStyle w:val="BodyText"/>
              <w:spacing w:before="1"/>
              <w:ind w:left="0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8661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3F92" w:rsidRPr="002B3F92">
              <w:rPr>
                <w:sz w:val="22"/>
                <w:szCs w:val="22"/>
              </w:rPr>
              <w:t xml:space="preserve"> </w:t>
            </w:r>
            <w:r w:rsidR="008545F3" w:rsidRPr="002B3F92">
              <w:rPr>
                <w:sz w:val="22"/>
                <w:szCs w:val="22"/>
              </w:rPr>
              <w:t>KnowB4 Cyber Security #4 – Social Media: Staying Secure in a Connected World</w:t>
            </w:r>
          </w:p>
        </w:tc>
      </w:tr>
    </w:tbl>
    <w:p w14:paraId="359BB07A" w14:textId="50BCB907" w:rsidR="000E51D6" w:rsidRDefault="000E51D6">
      <w:pPr>
        <w:pStyle w:val="BodyText"/>
        <w:spacing w:before="1"/>
        <w:ind w:left="167"/>
        <w:rPr>
          <w:sz w:val="22"/>
          <w:szCs w:val="22"/>
        </w:rPr>
      </w:pPr>
    </w:p>
    <w:tbl>
      <w:tblPr>
        <w:tblStyle w:val="TableGrid"/>
        <w:tblW w:w="0" w:type="auto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5528"/>
      </w:tblGrid>
      <w:tr w:rsidR="007F3358" w:rsidRPr="002B3F92" w14:paraId="567EF7AB" w14:textId="77777777" w:rsidTr="009C58E2">
        <w:tc>
          <w:tcPr>
            <w:tcW w:w="5605" w:type="dxa"/>
          </w:tcPr>
          <w:p w14:paraId="4F55D7F1" w14:textId="008C868E" w:rsidR="00C62039" w:rsidRPr="002B3F92" w:rsidRDefault="00C62039" w:rsidP="009C58E2">
            <w:pPr>
              <w:pStyle w:val="BodyText"/>
              <w:spacing w:before="1"/>
              <w:ind w:left="0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206693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B3F92">
              <w:rPr>
                <w:sz w:val="22"/>
                <w:szCs w:val="22"/>
              </w:rPr>
              <w:t xml:space="preserve"> </w:t>
            </w:r>
            <w:r w:rsidR="007F3358">
              <w:rPr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</w:rPr>
              <w:t>Common Threats</w:t>
            </w:r>
          </w:p>
        </w:tc>
        <w:tc>
          <w:tcPr>
            <w:tcW w:w="5605" w:type="dxa"/>
          </w:tcPr>
          <w:p w14:paraId="3AEE6FE1" w14:textId="2A4AE577" w:rsidR="00C62039" w:rsidRDefault="00C62039" w:rsidP="009C58E2">
            <w:pPr>
              <w:pStyle w:val="BodyText"/>
              <w:spacing w:before="1"/>
              <w:ind w:left="0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91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B3F92">
              <w:rPr>
                <w:sz w:val="22"/>
                <w:szCs w:val="22"/>
              </w:rPr>
              <w:t xml:space="preserve"> </w:t>
            </w:r>
            <w:r w:rsidR="007F3358">
              <w:rPr>
                <w:sz w:val="22"/>
                <w:szCs w:val="22"/>
              </w:rPr>
              <w:t xml:space="preserve">2022 </w:t>
            </w:r>
            <w:r w:rsidRPr="002B3F92">
              <w:rPr>
                <w:sz w:val="22"/>
                <w:szCs w:val="22"/>
              </w:rPr>
              <w:t xml:space="preserve">KnowB4 </w:t>
            </w:r>
            <w:r w:rsidR="007F3358">
              <w:rPr>
                <w:sz w:val="22"/>
                <w:szCs w:val="22"/>
              </w:rPr>
              <w:t>Security Awareness</w:t>
            </w:r>
          </w:p>
          <w:p w14:paraId="2B4A2520" w14:textId="6C20A1DC" w:rsidR="007F3358" w:rsidRPr="002B3F92" w:rsidRDefault="007F3358" w:rsidP="009C58E2">
            <w:pPr>
              <w:pStyle w:val="BodyText"/>
              <w:spacing w:before="1"/>
              <w:ind w:left="0"/>
              <w:rPr>
                <w:sz w:val="22"/>
                <w:szCs w:val="22"/>
              </w:rPr>
            </w:pPr>
          </w:p>
        </w:tc>
      </w:tr>
      <w:tr w:rsidR="007F3358" w:rsidRPr="002B3F92" w14:paraId="1CC5E097" w14:textId="77777777" w:rsidTr="009C58E2">
        <w:tc>
          <w:tcPr>
            <w:tcW w:w="5605" w:type="dxa"/>
          </w:tcPr>
          <w:p w14:paraId="5FF03A0E" w14:textId="4FCEF94D" w:rsidR="00C62039" w:rsidRPr="002B3F92" w:rsidRDefault="00C62039" w:rsidP="009C58E2">
            <w:pPr>
              <w:pStyle w:val="BodyText"/>
              <w:spacing w:before="1"/>
              <w:ind w:left="0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73828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B3F92">
              <w:rPr>
                <w:sz w:val="22"/>
                <w:szCs w:val="22"/>
              </w:rPr>
              <w:t xml:space="preserve"> </w:t>
            </w:r>
            <w:r w:rsidR="007F3358">
              <w:rPr>
                <w:sz w:val="22"/>
                <w:szCs w:val="22"/>
              </w:rPr>
              <w:t xml:space="preserve">2022 </w:t>
            </w:r>
            <w:r w:rsidRPr="002B3F92">
              <w:rPr>
                <w:sz w:val="22"/>
                <w:szCs w:val="22"/>
              </w:rPr>
              <w:t>– Your Role: Internet Security and You</w:t>
            </w:r>
          </w:p>
        </w:tc>
        <w:tc>
          <w:tcPr>
            <w:tcW w:w="5605" w:type="dxa"/>
          </w:tcPr>
          <w:p w14:paraId="1DF00A3F" w14:textId="63E4649B" w:rsidR="00C62039" w:rsidRPr="002B3F92" w:rsidRDefault="00C62039" w:rsidP="009C58E2">
            <w:pPr>
              <w:pStyle w:val="BodyText"/>
              <w:spacing w:before="1"/>
              <w:ind w:left="0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38700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B3F92">
              <w:rPr>
                <w:sz w:val="22"/>
                <w:szCs w:val="22"/>
              </w:rPr>
              <w:t xml:space="preserve"> </w:t>
            </w:r>
            <w:r w:rsidR="007F3358">
              <w:rPr>
                <w:sz w:val="22"/>
                <w:szCs w:val="22"/>
              </w:rPr>
              <w:t xml:space="preserve">2022 Kevin Mitnick Security Awareness Training </w:t>
            </w:r>
          </w:p>
        </w:tc>
      </w:tr>
    </w:tbl>
    <w:p w14:paraId="731331B5" w14:textId="77777777" w:rsidR="00C62039" w:rsidRPr="002B3F92" w:rsidRDefault="00C62039">
      <w:pPr>
        <w:pStyle w:val="BodyText"/>
        <w:spacing w:before="1"/>
        <w:ind w:left="167"/>
        <w:rPr>
          <w:sz w:val="22"/>
          <w:szCs w:val="22"/>
        </w:rPr>
      </w:pPr>
    </w:p>
    <w:p w14:paraId="6CA7000C" w14:textId="0368A5DE" w:rsidR="000E51D6" w:rsidRDefault="000E51D6">
      <w:pPr>
        <w:pStyle w:val="BodyText"/>
        <w:spacing w:before="1"/>
        <w:ind w:left="167"/>
      </w:pPr>
    </w:p>
    <w:p w14:paraId="60AFFAF5" w14:textId="5E10597B" w:rsidR="002B3F92" w:rsidRDefault="002B3F92">
      <w:pPr>
        <w:pStyle w:val="BodyText"/>
        <w:spacing w:before="1"/>
        <w:ind w:left="167"/>
      </w:pPr>
    </w:p>
    <w:p w14:paraId="3445BBA5" w14:textId="77777777" w:rsidR="002B3F92" w:rsidRDefault="002B3F92">
      <w:pPr>
        <w:pStyle w:val="BodyText"/>
        <w:spacing w:before="1"/>
        <w:ind w:left="167"/>
      </w:pPr>
    </w:p>
    <w:p w14:paraId="395FDF4A" w14:textId="77777777" w:rsidR="000E51D6" w:rsidRDefault="000E51D6">
      <w:pPr>
        <w:pStyle w:val="BodyText"/>
        <w:spacing w:before="1"/>
        <w:ind w:left="167"/>
      </w:pPr>
    </w:p>
    <w:p w14:paraId="1B40E32E" w14:textId="5DB9BBA0" w:rsidR="00D00980" w:rsidRDefault="004E6844">
      <w:pPr>
        <w:pStyle w:val="BodyText"/>
        <w:spacing w:before="1"/>
        <w:ind w:left="167"/>
      </w:pPr>
      <w:r>
        <w:t>I, the undersigned, have received copies of and/or been informed of the items listed above.</w:t>
      </w:r>
    </w:p>
    <w:p w14:paraId="23581ABA" w14:textId="77777777" w:rsidR="00D00980" w:rsidRDefault="00D00980">
      <w:pPr>
        <w:pStyle w:val="BodyText"/>
        <w:ind w:left="0"/>
        <w:rPr>
          <w:sz w:val="20"/>
        </w:rPr>
      </w:pPr>
    </w:p>
    <w:p w14:paraId="06062232" w14:textId="77777777" w:rsidR="00D00980" w:rsidRDefault="00D00980">
      <w:pPr>
        <w:pStyle w:val="BodyText"/>
        <w:ind w:left="0"/>
        <w:rPr>
          <w:sz w:val="20"/>
        </w:rPr>
      </w:pPr>
    </w:p>
    <w:p w14:paraId="345A9CB9" w14:textId="77777777" w:rsidR="002E1852" w:rsidRDefault="002E1852">
      <w:pPr>
        <w:pStyle w:val="BodyText"/>
        <w:ind w:left="0"/>
        <w:rPr>
          <w:sz w:val="20"/>
        </w:rPr>
      </w:pPr>
    </w:p>
    <w:p w14:paraId="133B46C4" w14:textId="77777777" w:rsidR="002E1852" w:rsidRDefault="002E1852">
      <w:pPr>
        <w:pStyle w:val="BodyText"/>
        <w:ind w:left="0"/>
        <w:rPr>
          <w:sz w:val="20"/>
        </w:rPr>
      </w:pPr>
    </w:p>
    <w:p w14:paraId="641693B5" w14:textId="77777777" w:rsidR="00D00980" w:rsidRDefault="004E6844">
      <w:pPr>
        <w:pStyle w:val="BodyText"/>
        <w:spacing w:before="1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23D108A" wp14:editId="4BB045EA">
                <wp:simplePos x="0" y="0"/>
                <wp:positionH relativeFrom="page">
                  <wp:posOffset>410210</wp:posOffset>
                </wp:positionH>
                <wp:positionV relativeFrom="paragraph">
                  <wp:posOffset>184150</wp:posOffset>
                </wp:positionV>
                <wp:extent cx="6949440" cy="0"/>
                <wp:effectExtent l="10160" t="8255" r="1270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5FEAD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3pt,14.5pt" to="5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59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7ny3yZ5zA0OvoSUoyJxjr/iesOBaPEEjhHYHLeOR+IkGIMCfcovRVS&#10;xmFLhfoSL7M8jwlOS8GCM4Q5ezxU0qIzCXKJX6wKPI9hAbkmrh3iomsQktUnxeItLSdsc7M9EXKw&#10;gZVU4SKoEXjerEEoP5bpcrPYLPJJPptvJnla15OP2yqfzLfZh/f1u7qq6uxn4JzlRSsY4yrQHkWb&#10;5X8nitvzGeR2l+29P8lr9NhIIDv+I+k45DDXQSEHza57Ow4fdBqDb28qPITHPdiPL3/9CwAA//8D&#10;AFBLAwQUAAYACAAAACEAZOnJDNsAAAAJAQAADwAAAGRycy9kb3ducmV2LnhtbEyPwU7DMBBE70j8&#10;g7VI3KjTCgKEOBWqwgVxgMAHbOMltojXUew2oV+PIw5w290Zzb4pt7PrxZHGYD0rWK8yEMSt15Y7&#10;BR/vT1d3IEJE1th7JgXfFGBbnZ+VWGg/8Rsdm9iJFMKhQAUmxqGQMrSGHIaVH4iT9ulHhzGtYyf1&#10;iFMKd73cZFkuHVpOHwwOtDPUfjUHp6B5fZny59Npqm8biyFGa+p6p9Tlxfz4ACLSHP/MsOAndKgS&#10;094fWAfRK8iv8+RUsLlPlRZ9fbNM+9+LrEr5v0H1AwAA//8DAFBLAQItABQABgAIAAAAIQC2gziS&#10;/gAAAOEBAAATAAAAAAAAAAAAAAAAAAAAAABbQ29udGVudF9UeXBlc10ueG1sUEsBAi0AFAAGAAgA&#10;AAAhADj9If/WAAAAlAEAAAsAAAAAAAAAAAAAAAAALwEAAF9yZWxzLy5yZWxzUEsBAi0AFAAGAAgA&#10;AAAhAKWnLn0bAgAAQQQAAA4AAAAAAAAAAAAAAAAALgIAAGRycy9lMm9Eb2MueG1sUEsBAi0AFAAG&#10;AAgAAAAhAGTpyQzbAAAACQEAAA8AAAAAAAAAAAAAAAAAdQ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14:paraId="512D8409" w14:textId="77777777" w:rsidR="00D00980" w:rsidRDefault="004E6844">
      <w:pPr>
        <w:pStyle w:val="BodyText"/>
        <w:tabs>
          <w:tab w:val="left" w:pos="8087"/>
        </w:tabs>
        <w:ind w:left="167"/>
      </w:pPr>
      <w:r>
        <w:t>Employee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sectPr w:rsidR="00D00980">
      <w:type w:val="continuous"/>
      <w:pgSz w:w="12240" w:h="15840"/>
      <w:pgMar w:top="700" w:right="5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80"/>
    <w:rsid w:val="000265EF"/>
    <w:rsid w:val="000847FA"/>
    <w:rsid w:val="000B688B"/>
    <w:rsid w:val="000E51D6"/>
    <w:rsid w:val="00130BCB"/>
    <w:rsid w:val="00240169"/>
    <w:rsid w:val="002B3F92"/>
    <w:rsid w:val="002E1852"/>
    <w:rsid w:val="00353651"/>
    <w:rsid w:val="00425D4F"/>
    <w:rsid w:val="004E6844"/>
    <w:rsid w:val="005E20C2"/>
    <w:rsid w:val="007F3358"/>
    <w:rsid w:val="008545F3"/>
    <w:rsid w:val="00891EE0"/>
    <w:rsid w:val="008D10FF"/>
    <w:rsid w:val="009A40B2"/>
    <w:rsid w:val="009A6EDB"/>
    <w:rsid w:val="00A76CBA"/>
    <w:rsid w:val="00AE68A3"/>
    <w:rsid w:val="00B365A3"/>
    <w:rsid w:val="00C429D3"/>
    <w:rsid w:val="00C62039"/>
    <w:rsid w:val="00C800F7"/>
    <w:rsid w:val="00C82B2F"/>
    <w:rsid w:val="00CD2BAC"/>
    <w:rsid w:val="00D00980"/>
    <w:rsid w:val="00D07016"/>
    <w:rsid w:val="00D12125"/>
    <w:rsid w:val="00D42890"/>
    <w:rsid w:val="00D43535"/>
    <w:rsid w:val="00D734F2"/>
    <w:rsid w:val="00EA5A30"/>
    <w:rsid w:val="00F04A73"/>
    <w:rsid w:val="00F807D9"/>
    <w:rsid w:val="00F81492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C4BB"/>
  <w15:docId w15:val="{DA9F9814-2602-4C25-9F02-FF7A1F7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46"/>
      <w:ind w:left="1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C82B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B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BC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5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ecc.edu/copps/documents/affirmative-action-guidelines-and-complaint-procedure" TargetMode="External"/><Relationship Id="rId13" Type="http://schemas.openxmlformats.org/officeDocument/2006/relationships/hyperlink" Target="https://www.lanecc.edu/copps/documents/notice-victims-sexual-assault" TargetMode="External"/><Relationship Id="rId18" Type="http://schemas.openxmlformats.org/officeDocument/2006/relationships/hyperlink" Target="https://www.lanecc.edu/copps/documents/bias-incident-response" TargetMode="External"/><Relationship Id="rId26" Type="http://schemas.openxmlformats.org/officeDocument/2006/relationships/hyperlink" Target="https://www.lanecc.edu/copps/documents/harassment-based-race-or-ethnicity-or-national-origin-gener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necc.edu/copps/documents/information-technology-appropriate-use-technolog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lanecc.edu/copps/documents/affirmative-action-and-equal-employment-policy" TargetMode="External"/><Relationship Id="rId12" Type="http://schemas.openxmlformats.org/officeDocument/2006/relationships/hyperlink" Target="https://www.lanecc.edu/copps/documents/harassment-and-discrimination-complaint-process" TargetMode="External"/><Relationship Id="rId17" Type="http://schemas.openxmlformats.org/officeDocument/2006/relationships/hyperlink" Target="https://www.lanecc.edu/copps/documents/bias-incident" TargetMode="External"/><Relationship Id="rId25" Type="http://schemas.openxmlformats.org/officeDocument/2006/relationships/hyperlink" Target="https://www.lanecc.edu/copps/documents/substance-abuse-prevention-statements" TargetMode="External"/><Relationship Id="rId33" Type="http://schemas.openxmlformats.org/officeDocument/2006/relationships/hyperlink" Target="https://training.knowbe4.com/ui/users/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necc.edu/copps/documents/disabilities-accommodating-employees" TargetMode="External"/><Relationship Id="rId20" Type="http://schemas.openxmlformats.org/officeDocument/2006/relationships/hyperlink" Target="https://www.lanecc.edu/copps/documents/release-student-records" TargetMode="External"/><Relationship Id="rId29" Type="http://schemas.openxmlformats.org/officeDocument/2006/relationships/hyperlink" Target="https://www.lanecc.edu/copps/documents/environmental-quality-indoor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boarddocs.com/or/lanecc/Board.nsf/Public" TargetMode="External"/><Relationship Id="rId11" Type="http://schemas.openxmlformats.org/officeDocument/2006/relationships/hyperlink" Target="https://www.lanecc.edu/copps/documents/nondiscrimination-statement" TargetMode="External"/><Relationship Id="rId24" Type="http://schemas.openxmlformats.org/officeDocument/2006/relationships/hyperlink" Target="https://www.lanecc.edu/copps/documents/vehicle-regulations" TargetMode="External"/><Relationship Id="rId32" Type="http://schemas.openxmlformats.org/officeDocument/2006/relationships/hyperlink" Target="https://lanecc-or.safecolleges.com/login" TargetMode="External"/><Relationship Id="rId5" Type="http://schemas.openxmlformats.org/officeDocument/2006/relationships/hyperlink" Target="https://www.lanecc.edu/copps" TargetMode="External"/><Relationship Id="rId15" Type="http://schemas.openxmlformats.org/officeDocument/2006/relationships/hyperlink" Target="https://www.lanecc.edu/copps/documents/disabilities-americans-disabilities-act-complaint-procedure" TargetMode="External"/><Relationship Id="rId23" Type="http://schemas.openxmlformats.org/officeDocument/2006/relationships/hyperlink" Target="https://www.lanecc.edu/copps/documents/smoking-policy-tobacco-free-campus" TargetMode="External"/><Relationship Id="rId28" Type="http://schemas.openxmlformats.org/officeDocument/2006/relationships/hyperlink" Target="https://www.lanecc.edu/copps/documents/bloodborne-pathogens-exposure" TargetMode="External"/><Relationship Id="rId10" Type="http://schemas.openxmlformats.org/officeDocument/2006/relationships/hyperlink" Target="https://www.lanecc.edu/copps/documents/harassment-sexual-general" TargetMode="External"/><Relationship Id="rId19" Type="http://schemas.openxmlformats.org/officeDocument/2006/relationships/hyperlink" Target="https://www.lanecc.edu/copps/documents/mandatory-child-abuse-reporting" TargetMode="External"/><Relationship Id="rId31" Type="http://schemas.openxmlformats.org/officeDocument/2006/relationships/hyperlink" Target="https://www.lanecc.edu/copps/documents/environmental-quality-indoo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anecc.edu/copps/documents/harassment-based-race-or-ethnicity-or-national-origin-general" TargetMode="External"/><Relationship Id="rId14" Type="http://schemas.openxmlformats.org/officeDocument/2006/relationships/hyperlink" Target="https://www.lanecc.edu/copps/documents/sexual-respect-sexual-misconduct" TargetMode="External"/><Relationship Id="rId22" Type="http://schemas.openxmlformats.org/officeDocument/2006/relationships/hyperlink" Target="https://www.lanecc.edu/copps/documents/information-technology-technology-use-rights-and-responsibilities" TargetMode="External"/><Relationship Id="rId27" Type="http://schemas.openxmlformats.org/officeDocument/2006/relationships/hyperlink" Target="https://www.lanecc.edu/psd/clery-compliance-information" TargetMode="External"/><Relationship Id="rId30" Type="http://schemas.openxmlformats.org/officeDocument/2006/relationships/hyperlink" Target="https://www.lanecc.edu/copps/documents/occupational-injuries-and-illnesse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Orientation Checklist.docx</vt:lpstr>
    </vt:vector>
  </TitlesOfParts>
  <Company>Lane Community College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Orientation Checklist.docx</dc:title>
  <dc:creator>MoralesH</dc:creator>
  <cp:lastModifiedBy>Sharon Daniel</cp:lastModifiedBy>
  <cp:revision>2</cp:revision>
  <dcterms:created xsi:type="dcterms:W3CDTF">2022-03-22T00:01:00Z</dcterms:created>
  <dcterms:modified xsi:type="dcterms:W3CDTF">2022-03-22T00:01:00Z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2020-02-20T00:00:00Z</vt:filetime>
  </property>
</Properties>
</file>