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44ED" w14:textId="0F571E5D" w:rsidR="004C001F" w:rsidRDefault="004C001F" w:rsidP="002346E5">
      <w:pPr>
        <w:tabs>
          <w:tab w:val="left" w:pos="90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…</w:t>
      </w:r>
    </w:p>
    <w:p w14:paraId="1C348957" w14:textId="77777777" w:rsidR="004C001F" w:rsidRDefault="004C001F" w:rsidP="002346E5">
      <w:pPr>
        <w:tabs>
          <w:tab w:val="left" w:pos="900"/>
        </w:tabs>
        <w:rPr>
          <w:rFonts w:cs="Arial"/>
          <w:bCs/>
          <w:szCs w:val="24"/>
        </w:rPr>
      </w:pPr>
    </w:p>
    <w:p w14:paraId="55582BF0" w14:textId="7F49FE43" w:rsidR="002346E5" w:rsidRPr="00060C4B" w:rsidRDefault="002346E5" w:rsidP="002346E5">
      <w:pPr>
        <w:tabs>
          <w:tab w:val="left" w:pos="90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23.14     </w:t>
      </w:r>
      <w:r w:rsidRPr="00060C4B">
        <w:rPr>
          <w:rFonts w:cs="Arial"/>
          <w:b/>
          <w:szCs w:val="24"/>
        </w:rPr>
        <w:t>Curriculum Development Rate</w:t>
      </w:r>
    </w:p>
    <w:p w14:paraId="329A6BFB" w14:textId="1A1D3F14" w:rsidR="002346E5" w:rsidRPr="002346E5" w:rsidRDefault="002346E5" w:rsidP="002346E5">
      <w:pPr>
        <w:tabs>
          <w:tab w:val="left" w:pos="900"/>
        </w:tabs>
        <w:spacing w:before="240"/>
        <w:ind w:left="2160" w:hanging="1253"/>
        <w:rPr>
          <w:rFonts w:cs="Arial"/>
          <w:b/>
          <w:i/>
          <w:iCs/>
          <w:szCs w:val="24"/>
        </w:rPr>
      </w:pPr>
      <w:r w:rsidRPr="00060C4B">
        <w:rPr>
          <w:rFonts w:cs="Arial"/>
          <w:bCs/>
          <w:szCs w:val="24"/>
        </w:rPr>
        <w:t>23.1</w:t>
      </w:r>
      <w:r>
        <w:rPr>
          <w:rFonts w:cs="Arial"/>
          <w:bCs/>
          <w:szCs w:val="24"/>
        </w:rPr>
        <w:t>4</w:t>
      </w:r>
      <w:r w:rsidRPr="00060C4B">
        <w:rPr>
          <w:rFonts w:cs="Arial"/>
          <w:bCs/>
          <w:szCs w:val="24"/>
        </w:rPr>
        <w:t>.1</w:t>
      </w:r>
      <w:r w:rsidRPr="00060C4B">
        <w:rPr>
          <w:rFonts w:cs="Arial"/>
          <w:bCs/>
          <w:szCs w:val="24"/>
        </w:rPr>
        <w:tab/>
        <w:t xml:space="preserve">The curriculum development hourly rate shall be </w:t>
      </w:r>
      <w:r w:rsidRPr="002346E5">
        <w:rPr>
          <w:rFonts w:cs="Arial"/>
          <w:bCs/>
          <w:strike/>
          <w:szCs w:val="24"/>
        </w:rPr>
        <w:t xml:space="preserve">$30.00 </w:t>
      </w:r>
      <w:r w:rsidRPr="00F105C5">
        <w:rPr>
          <w:rFonts w:cs="Arial"/>
          <w:b/>
          <w:i/>
          <w:iCs/>
          <w:strike/>
          <w:szCs w:val="24"/>
        </w:rPr>
        <w:t>$35.63</w:t>
      </w:r>
      <w:r>
        <w:rPr>
          <w:rFonts w:cs="Arial"/>
          <w:b/>
          <w:i/>
          <w:iCs/>
          <w:szCs w:val="24"/>
        </w:rPr>
        <w:t xml:space="preserve"> </w:t>
      </w:r>
      <w:r w:rsidR="00F105C5">
        <w:rPr>
          <w:rFonts w:cs="Arial"/>
          <w:b/>
          <w:i/>
          <w:iCs/>
          <w:szCs w:val="24"/>
        </w:rPr>
        <w:t>$32.</w:t>
      </w:r>
      <w:r w:rsidR="00F105C5" w:rsidRPr="00BE7EBD">
        <w:rPr>
          <w:rFonts w:cs="Arial"/>
          <w:b/>
          <w:i/>
          <w:iCs/>
          <w:strike/>
          <w:szCs w:val="24"/>
        </w:rPr>
        <w:t>24</w:t>
      </w:r>
      <w:r w:rsidR="00F105C5">
        <w:rPr>
          <w:rFonts w:cs="Arial"/>
          <w:b/>
          <w:i/>
          <w:iCs/>
          <w:szCs w:val="24"/>
        </w:rPr>
        <w:t xml:space="preserve"> </w:t>
      </w:r>
      <w:r>
        <w:rPr>
          <w:rFonts w:cs="Arial"/>
          <w:b/>
          <w:i/>
          <w:iCs/>
          <w:szCs w:val="24"/>
        </w:rPr>
        <w:t>effective July 1</w:t>
      </w:r>
      <w:r w:rsidR="00C43568">
        <w:rPr>
          <w:rFonts w:cs="Arial"/>
          <w:b/>
          <w:i/>
          <w:iCs/>
          <w:szCs w:val="24"/>
        </w:rPr>
        <w:t>,</w:t>
      </w:r>
      <w:r>
        <w:rPr>
          <w:rFonts w:cs="Arial"/>
          <w:b/>
          <w:i/>
          <w:iCs/>
          <w:szCs w:val="24"/>
        </w:rPr>
        <w:t xml:space="preserve"> 2022 </w:t>
      </w:r>
      <w:r>
        <w:rPr>
          <w:rFonts w:cs="Arial"/>
          <w:bCs/>
          <w:szCs w:val="24"/>
        </w:rPr>
        <w:t>and shall not be awarded for regular, routine course updates to contracted faculty but may be for part-time faculty</w:t>
      </w:r>
      <w:r w:rsidRPr="00060C4B">
        <w:rPr>
          <w:rFonts w:cs="Arial"/>
          <w:bCs/>
          <w:szCs w:val="24"/>
        </w:rPr>
        <w:t xml:space="preserve">. </w:t>
      </w:r>
      <w:r>
        <w:rPr>
          <w:rFonts w:cs="Arial"/>
          <w:b/>
          <w:i/>
          <w:iCs/>
          <w:szCs w:val="24"/>
        </w:rPr>
        <w:t>The curriculum development hourly rate shall be increased by the same percentage applied to contracted faculty salary rates (</w:t>
      </w:r>
      <w:proofErr w:type="gramStart"/>
      <w:r>
        <w:rPr>
          <w:rFonts w:cs="Arial"/>
          <w:b/>
          <w:i/>
          <w:iCs/>
          <w:szCs w:val="24"/>
        </w:rPr>
        <w:t>i.e.</w:t>
      </w:r>
      <w:proofErr w:type="gramEnd"/>
      <w:r>
        <w:rPr>
          <w:rFonts w:cs="Arial"/>
          <w:b/>
          <w:i/>
          <w:iCs/>
          <w:szCs w:val="24"/>
        </w:rPr>
        <w:t xml:space="preserve"> COLA adjustment) each year on July 1 beginning July 1, 2023.</w:t>
      </w:r>
    </w:p>
    <w:p w14:paraId="0E179189" w14:textId="25BC7EF1" w:rsidR="0022638A" w:rsidRDefault="004C001F">
      <w:r>
        <w:t>…</w:t>
      </w:r>
    </w:p>
    <w:sectPr w:rsidR="0022638A" w:rsidSect="0020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E5"/>
    <w:rsid w:val="00204919"/>
    <w:rsid w:val="002346E5"/>
    <w:rsid w:val="002958F8"/>
    <w:rsid w:val="004C001F"/>
    <w:rsid w:val="00905340"/>
    <w:rsid w:val="00BE7EBD"/>
    <w:rsid w:val="00C43568"/>
    <w:rsid w:val="00E72410"/>
    <w:rsid w:val="00F105C5"/>
    <w:rsid w:val="00F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8360"/>
  <w15:chartTrackingRefBased/>
  <w15:docId w15:val="{6231A397-977C-0B40-BEFA-246C139F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6E5"/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Mitchell</dc:creator>
  <cp:keywords/>
  <dc:description/>
  <cp:lastModifiedBy>Sharon Daniel</cp:lastModifiedBy>
  <cp:revision>2</cp:revision>
  <dcterms:created xsi:type="dcterms:W3CDTF">2022-05-20T21:14:00Z</dcterms:created>
  <dcterms:modified xsi:type="dcterms:W3CDTF">2022-05-20T21:14:00Z</dcterms:modified>
</cp:coreProperties>
</file>