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CD51" w14:textId="34A724B7" w:rsidR="00F46DAA" w:rsidRDefault="00F46DAA" w:rsidP="00F46DAA">
      <w:pPr>
        <w:pStyle w:val="Heading1"/>
        <w:spacing w:before="0"/>
        <w:jc w:val="center"/>
        <w:rPr>
          <w:rFonts w:ascii="Lato" w:hAnsi="Lato"/>
          <w:b/>
          <w:bCs/>
        </w:rPr>
      </w:pPr>
      <w:r w:rsidRPr="00F46DAA">
        <w:rPr>
          <w:rFonts w:ascii="Lato" w:hAnsi="Lato"/>
          <w:b/>
          <w:bCs/>
        </w:rPr>
        <w:t>Lane Community College Spring 2020</w:t>
      </w:r>
    </w:p>
    <w:p w14:paraId="0B3860FE" w14:textId="17586DE2" w:rsidR="00F46DAA" w:rsidRDefault="00F46DAA" w:rsidP="00F46DAA"/>
    <w:p w14:paraId="367C3B4A" w14:textId="77777777" w:rsidR="00FE758C" w:rsidRPr="00F46DAA" w:rsidRDefault="00FE758C" w:rsidP="00F46DAA"/>
    <w:p w14:paraId="266B69CB" w14:textId="0A486613" w:rsidR="00F46DAA" w:rsidRDefault="00F46DAA" w:rsidP="00F46DAA">
      <w:pPr>
        <w:pStyle w:val="Heading1"/>
        <w:spacing w:before="0"/>
        <w:rPr>
          <w:rFonts w:ascii="Lato" w:hAnsi="Lato"/>
          <w:b/>
          <w:bCs/>
        </w:rPr>
      </w:pPr>
      <w:r>
        <w:rPr>
          <w:rFonts w:ascii="Lato" w:hAnsi="Lato"/>
          <w:b/>
          <w:bCs/>
        </w:rPr>
        <w:t xml:space="preserve">Report on </w:t>
      </w:r>
      <w:r w:rsidRPr="00F46DAA">
        <w:rPr>
          <w:rFonts w:ascii="Lato" w:hAnsi="Lato"/>
          <w:b/>
          <w:bCs/>
        </w:rPr>
        <w:t>Focus Interest Group:  Intercultural Competency, Stereotype</w:t>
      </w:r>
      <w:r>
        <w:rPr>
          <w:rFonts w:ascii="Lato" w:hAnsi="Lato"/>
          <w:b/>
          <w:bCs/>
        </w:rPr>
        <w:t xml:space="preserve"> </w:t>
      </w:r>
      <w:r w:rsidRPr="00F46DAA">
        <w:rPr>
          <w:rFonts w:ascii="Lato" w:hAnsi="Lato"/>
          <w:b/>
          <w:bCs/>
        </w:rPr>
        <w:t xml:space="preserve">Threat, &amp; </w:t>
      </w:r>
      <w:r>
        <w:rPr>
          <w:rFonts w:ascii="Lato" w:hAnsi="Lato"/>
          <w:b/>
          <w:bCs/>
        </w:rPr>
        <w:t>Inclusion</w:t>
      </w:r>
    </w:p>
    <w:p w14:paraId="66D7E97B" w14:textId="56FB4499" w:rsidR="00F46DAA" w:rsidRDefault="00F46DAA" w:rsidP="00F46DAA"/>
    <w:p w14:paraId="00837CB3" w14:textId="4F538DB5" w:rsidR="00FE758C" w:rsidRDefault="00FE758C" w:rsidP="00F46DAA"/>
    <w:p w14:paraId="537038D0" w14:textId="77777777" w:rsidR="00FE758C" w:rsidRDefault="00FE758C" w:rsidP="00F46DAA"/>
    <w:p w14:paraId="1C874801" w14:textId="134063A0" w:rsidR="00F46DAA" w:rsidRDefault="00F46DAA" w:rsidP="00F46DAA">
      <w:pPr>
        <w:rPr>
          <w:rFonts w:ascii="Lato" w:hAnsi="Lato"/>
          <w:sz w:val="22"/>
          <w:szCs w:val="22"/>
        </w:rPr>
      </w:pPr>
      <w:r w:rsidRPr="00F46DAA">
        <w:rPr>
          <w:rFonts w:ascii="Lato" w:eastAsia="Times New Roman" w:hAnsi="Lato"/>
          <w:b/>
          <w:bCs/>
          <w:sz w:val="28"/>
          <w:szCs w:val="28"/>
        </w:rPr>
        <w:t>Participants:</w:t>
      </w:r>
      <w:r>
        <w:rPr>
          <w:rFonts w:ascii="Lato" w:eastAsia="Times New Roman" w:hAnsi="Lato"/>
          <w:b/>
          <w:bCs/>
          <w:sz w:val="38"/>
          <w:szCs w:val="38"/>
        </w:rPr>
        <w:t xml:space="preserve">  </w:t>
      </w:r>
      <w:r w:rsidRPr="00F46DAA">
        <w:rPr>
          <w:rFonts w:ascii="Lato" w:hAnsi="Lato"/>
          <w:sz w:val="22"/>
          <w:szCs w:val="22"/>
        </w:rPr>
        <w:t>Indira Bakshi, Kelsey Daniels, Tracy Henninger-Wiley, Cybele Higgins, Kelley McMinn, Jen Sacklin, Colleen Shields, Dave Schenderlein, &amp; Annick Todd   </w:t>
      </w:r>
    </w:p>
    <w:p w14:paraId="283A9F5C" w14:textId="6C0042AB" w:rsidR="00FE758C" w:rsidRDefault="00FE758C" w:rsidP="00F46DAA">
      <w:pPr>
        <w:rPr>
          <w:rFonts w:ascii="Lato" w:hAnsi="Lato"/>
          <w:sz w:val="22"/>
          <w:szCs w:val="22"/>
        </w:rPr>
      </w:pPr>
    </w:p>
    <w:p w14:paraId="610A8771" w14:textId="77777777" w:rsidR="00FE758C" w:rsidRPr="00F46DAA" w:rsidRDefault="00FE758C" w:rsidP="00F46DAA">
      <w:pPr>
        <w:rPr>
          <w:sz w:val="22"/>
          <w:szCs w:val="22"/>
        </w:rPr>
      </w:pPr>
    </w:p>
    <w:p w14:paraId="1B989667" w14:textId="01C65C6E" w:rsidR="00F46DAA" w:rsidRDefault="00F46DAA" w:rsidP="00F46DAA">
      <w:pPr>
        <w:pStyle w:val="Heading1"/>
        <w:spacing w:before="0"/>
      </w:pPr>
    </w:p>
    <w:p w14:paraId="3D9596AE" w14:textId="01C4DB39" w:rsidR="00B312C8" w:rsidRDefault="00FE758C" w:rsidP="000200F2">
      <w:r>
        <w:rPr>
          <w:rFonts w:ascii="Lato" w:eastAsia="Times New Roman" w:hAnsi="Lato"/>
          <w:b/>
          <w:bCs/>
          <w:sz w:val="28"/>
          <w:szCs w:val="28"/>
        </w:rPr>
        <w:t>Google Site for Focus Interest Group:</w:t>
      </w:r>
      <w:r w:rsidR="00F46DAA">
        <w:t xml:space="preserve"> </w:t>
      </w:r>
      <w:hyperlink r:id="rId4" w:history="1">
        <w:r w:rsidR="00B312C8" w:rsidRPr="005E5FCD">
          <w:rPr>
            <w:rStyle w:val="Hyperlink"/>
          </w:rPr>
          <w:t>https://sites.google.com/lanecc.edu/spring2020focusinterestgroup/home</w:t>
        </w:r>
      </w:hyperlink>
    </w:p>
    <w:p w14:paraId="0E87A351" w14:textId="77777777" w:rsidR="00B312C8" w:rsidRDefault="00B312C8" w:rsidP="000200F2"/>
    <w:p w14:paraId="2869FB55" w14:textId="04DBC0ED" w:rsidR="004A1A87" w:rsidRDefault="004A1A87" w:rsidP="000200F2">
      <w:pPr>
        <w:rPr>
          <w:rStyle w:val="Hyperlink"/>
        </w:rPr>
      </w:pPr>
    </w:p>
    <w:p w14:paraId="201312B6" w14:textId="16C183BF" w:rsidR="000200F2" w:rsidRDefault="000200F2" w:rsidP="000200F2"/>
    <w:p w14:paraId="18E7EFA2" w14:textId="77777777" w:rsidR="000200F2" w:rsidRDefault="000200F2" w:rsidP="000200F2"/>
    <w:p w14:paraId="1453211D" w14:textId="56B73C5D" w:rsidR="00F46DAA" w:rsidRPr="00F46DAA" w:rsidRDefault="00F46DAA" w:rsidP="000200F2">
      <w:pPr>
        <w:rPr>
          <w:rFonts w:eastAsia="Times New Roman"/>
          <w:b/>
          <w:bCs/>
          <w:sz w:val="28"/>
          <w:szCs w:val="28"/>
        </w:rPr>
      </w:pPr>
      <w:r w:rsidRPr="00F46DAA">
        <w:rPr>
          <w:rFonts w:ascii="Lato" w:eastAsia="Times New Roman" w:hAnsi="Lato"/>
          <w:b/>
          <w:bCs/>
          <w:sz w:val="28"/>
          <w:szCs w:val="28"/>
        </w:rPr>
        <w:t>Scope of Focus Interest Group </w:t>
      </w:r>
    </w:p>
    <w:p w14:paraId="284FC57F" w14:textId="77777777" w:rsidR="00FE758C" w:rsidRDefault="00F46DAA" w:rsidP="00F46DAA">
      <w:pPr>
        <w:spacing w:before="180" w:after="0" w:line="240" w:lineRule="auto"/>
        <w:rPr>
          <w:rFonts w:eastAsia="Times New Roman"/>
        </w:rPr>
      </w:pPr>
      <w:r w:rsidRPr="00F46DAA">
        <w:rPr>
          <w:rFonts w:ascii="Lato" w:eastAsia="Times New Roman" w:hAnsi="Lato"/>
          <w:sz w:val="22"/>
          <w:szCs w:val="22"/>
        </w:rPr>
        <w:t>The purpose of the focus interest group was to explore new developments in intercultural competency, simulation games for intercultural competency (especially from the research of Sivasailam “Thiagi” Thiagrajan, and effective methods for creating inclusion in our classes.  Although we are well-versed in intercultural competency because of our field and students, we felt there were areas in which we needed to expand.  One example was how to introduce the idea of identifying one’s pronouns with people from other countries and with varying degrees of English language mastery.  Another example was the intersection of students’ home cultures and their socioeconomic status. </w:t>
      </w:r>
    </w:p>
    <w:p w14:paraId="10B6A278" w14:textId="3AF046BE" w:rsidR="00FE758C" w:rsidRPr="00FE758C" w:rsidRDefault="00FE758C" w:rsidP="00FE758C">
      <w:pPr>
        <w:spacing w:before="180" w:after="0" w:line="240" w:lineRule="auto"/>
        <w:rPr>
          <w:rFonts w:eastAsia="Times New Roman"/>
        </w:rPr>
      </w:pPr>
    </w:p>
    <w:p w14:paraId="4DE6EDBE" w14:textId="14E0EB00" w:rsidR="00FE758C" w:rsidRDefault="00FE758C" w:rsidP="00F46DAA">
      <w:pPr>
        <w:spacing w:before="300" w:after="0" w:line="240" w:lineRule="auto"/>
        <w:outlineLvl w:val="1"/>
        <w:rPr>
          <w:rFonts w:ascii="Lato" w:eastAsia="Times New Roman" w:hAnsi="Lato"/>
          <w:b/>
          <w:bCs/>
          <w:sz w:val="32"/>
          <w:szCs w:val="32"/>
        </w:rPr>
      </w:pPr>
    </w:p>
    <w:p w14:paraId="09DE689B" w14:textId="461EF36C" w:rsidR="00F46DAA" w:rsidRPr="00F46DAA" w:rsidRDefault="00F46DAA" w:rsidP="00F46DAA">
      <w:pPr>
        <w:spacing w:before="300" w:after="0" w:line="240" w:lineRule="auto"/>
        <w:outlineLvl w:val="1"/>
        <w:rPr>
          <w:rFonts w:eastAsia="Times New Roman"/>
          <w:b/>
          <w:bCs/>
          <w:sz w:val="32"/>
          <w:szCs w:val="32"/>
        </w:rPr>
      </w:pPr>
      <w:r w:rsidRPr="00F46DAA">
        <w:rPr>
          <w:rFonts w:ascii="Lato" w:eastAsia="Times New Roman" w:hAnsi="Lato"/>
          <w:b/>
          <w:bCs/>
          <w:sz w:val="32"/>
          <w:szCs w:val="32"/>
        </w:rPr>
        <w:lastRenderedPageBreak/>
        <w:t>Summary of Meeting Dates &amp; Discussions</w:t>
      </w:r>
    </w:p>
    <w:p w14:paraId="345FB496" w14:textId="77777777" w:rsidR="00F46DAA" w:rsidRPr="00F46DAA" w:rsidRDefault="00F46DAA" w:rsidP="00F46DAA">
      <w:pPr>
        <w:spacing w:before="240" w:after="0" w:line="240" w:lineRule="auto"/>
        <w:outlineLvl w:val="2"/>
        <w:rPr>
          <w:rFonts w:eastAsia="Times New Roman"/>
          <w:b/>
          <w:bCs/>
          <w:sz w:val="27"/>
          <w:szCs w:val="27"/>
        </w:rPr>
      </w:pPr>
      <w:r w:rsidRPr="00F46DAA">
        <w:rPr>
          <w:rFonts w:ascii="Lato" w:eastAsia="Times New Roman" w:hAnsi="Lato"/>
          <w:b/>
          <w:bCs/>
          <w:sz w:val="30"/>
          <w:szCs w:val="30"/>
        </w:rPr>
        <w:t xml:space="preserve">Session 1:  Friday, April 10, 2020                 </w:t>
      </w:r>
      <w:r w:rsidRPr="00F46DAA">
        <w:rPr>
          <w:rFonts w:ascii="Lato" w:eastAsia="Times New Roman" w:hAnsi="Lato"/>
          <w:b/>
          <w:bCs/>
          <w:sz w:val="30"/>
          <w:szCs w:val="30"/>
        </w:rPr>
        <w:tab/>
      </w:r>
    </w:p>
    <w:p w14:paraId="569FB3C2" w14:textId="79083200"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xml:space="preserve">▪ Kelsey Daniels, Executive Summary presentation on </w:t>
      </w:r>
      <w:r w:rsidR="00CC3F23">
        <w:rPr>
          <w:rFonts w:ascii="Lato" w:hAnsi="Lato"/>
          <w:i/>
          <w:iCs/>
          <w:sz w:val="22"/>
          <w:szCs w:val="22"/>
        </w:rPr>
        <w:t xml:space="preserve">Whistling Vivaldi </w:t>
      </w:r>
      <w:r w:rsidR="00CC3F23">
        <w:rPr>
          <w:rFonts w:ascii="Lato" w:hAnsi="Lato"/>
          <w:sz w:val="22"/>
          <w:szCs w:val="22"/>
        </w:rPr>
        <w:t xml:space="preserve">by Dr. Claude M. Steele, </w:t>
      </w:r>
      <w:r w:rsidRPr="00F46DAA">
        <w:rPr>
          <w:rFonts w:ascii="Lato" w:eastAsia="Times New Roman" w:hAnsi="Lato"/>
          <w:sz w:val="22"/>
          <w:szCs w:val="22"/>
        </w:rPr>
        <w:t>which is about stereotype threat, its effects on student performance, and what we can do about it. </w:t>
      </w:r>
    </w:p>
    <w:p w14:paraId="47C00E71" w14:textId="77777777"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xml:space="preserve">▪ Discussion of Chapters 1 &amp; 2:  </w:t>
      </w:r>
      <w:r w:rsidRPr="00F46DAA">
        <w:rPr>
          <w:rFonts w:ascii="Lato" w:eastAsia="Times New Roman" w:hAnsi="Lato"/>
          <w:i/>
          <w:iCs/>
          <w:sz w:val="22"/>
          <w:szCs w:val="22"/>
        </w:rPr>
        <w:t>Whistling Vivaldi</w:t>
      </w:r>
    </w:p>
    <w:p w14:paraId="2DF6CD48" w14:textId="77777777"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Discussion of professional organizations related to intercultural communication:  Society for Education, Training, &amp; Research (SIETAR); Intercultural Communication Institute</w:t>
      </w:r>
    </w:p>
    <w:p w14:paraId="702E20E4" w14:textId="77777777"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Article:  Developmental Model of Intercultural Sensitivity by Milton J. Bennet, Ph.D.</w:t>
      </w:r>
    </w:p>
    <w:p w14:paraId="34B0AD96" w14:textId="77777777"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Introduction of Thiagi Group founder, Sivasailam “Thiagi” Thiagrajan</w:t>
      </w:r>
    </w:p>
    <w:p w14:paraId="7900168D" w14:textId="5E8105DE" w:rsidR="00F46DAA" w:rsidRPr="00F46DAA" w:rsidRDefault="00F46DAA" w:rsidP="00FE758C">
      <w:pPr>
        <w:spacing w:before="180" w:after="0" w:line="240" w:lineRule="auto"/>
        <w:ind w:left="300"/>
        <w:rPr>
          <w:rFonts w:eastAsia="Times New Roman"/>
        </w:rPr>
      </w:pPr>
      <w:r w:rsidRPr="00F46DAA">
        <w:rPr>
          <w:rFonts w:ascii="Lato" w:eastAsia="Times New Roman" w:hAnsi="Lato"/>
          <w:sz w:val="22"/>
          <w:szCs w:val="22"/>
        </w:rPr>
        <w:t>▪ Simulation Games from Thiagi (Resource was referred to and attached to Google Site.  With virtual meetings because of COVID-19, it was not possible to play the intended cultural simulation games.)</w:t>
      </w:r>
    </w:p>
    <w:p w14:paraId="136E0EDE" w14:textId="77777777"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Resources</w:t>
      </w:r>
    </w:p>
    <w:p w14:paraId="6BE60690" w14:textId="77777777" w:rsidR="00F46DAA" w:rsidRDefault="00F46DAA" w:rsidP="00F46DAA">
      <w:pPr>
        <w:spacing w:before="240" w:after="0" w:line="240" w:lineRule="auto"/>
        <w:outlineLvl w:val="2"/>
        <w:rPr>
          <w:rFonts w:eastAsia="Times New Roman"/>
        </w:rPr>
      </w:pPr>
    </w:p>
    <w:p w14:paraId="450E085C" w14:textId="1D73508E" w:rsidR="00F46DAA" w:rsidRPr="00F46DAA" w:rsidRDefault="00F46DAA" w:rsidP="00F46DAA">
      <w:pPr>
        <w:spacing w:before="240" w:after="0" w:line="240" w:lineRule="auto"/>
        <w:outlineLvl w:val="2"/>
        <w:rPr>
          <w:rFonts w:eastAsia="Times New Roman"/>
          <w:b/>
          <w:bCs/>
          <w:sz w:val="27"/>
          <w:szCs w:val="27"/>
        </w:rPr>
      </w:pPr>
      <w:r w:rsidRPr="00F46DAA">
        <w:rPr>
          <w:rFonts w:ascii="Lato" w:eastAsia="Times New Roman" w:hAnsi="Lato"/>
          <w:b/>
          <w:bCs/>
          <w:sz w:val="30"/>
          <w:szCs w:val="30"/>
        </w:rPr>
        <w:t xml:space="preserve">Session 2:  Friday, April 24, 2020                  </w:t>
      </w:r>
      <w:r w:rsidRPr="00F46DAA">
        <w:rPr>
          <w:rFonts w:ascii="Lato" w:eastAsia="Times New Roman" w:hAnsi="Lato"/>
          <w:b/>
          <w:bCs/>
          <w:sz w:val="30"/>
          <w:szCs w:val="30"/>
        </w:rPr>
        <w:tab/>
      </w:r>
    </w:p>
    <w:p w14:paraId="466397B3" w14:textId="7BA39644"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Article: </w:t>
      </w:r>
      <w:r w:rsidR="000200F2">
        <w:rPr>
          <w:rFonts w:ascii="Lato" w:eastAsia="Times New Roman" w:hAnsi="Lato"/>
          <w:sz w:val="22"/>
          <w:szCs w:val="22"/>
        </w:rPr>
        <w:t>“</w:t>
      </w:r>
      <w:r w:rsidRPr="00F46DAA">
        <w:rPr>
          <w:rFonts w:ascii="Lato" w:eastAsia="Times New Roman" w:hAnsi="Lato"/>
          <w:sz w:val="22"/>
          <w:szCs w:val="22"/>
        </w:rPr>
        <w:t>Social Class &amp; Childrearing in Black Families and White Families</w:t>
      </w:r>
      <w:r w:rsidR="000200F2">
        <w:rPr>
          <w:rFonts w:ascii="Lato" w:eastAsia="Times New Roman" w:hAnsi="Lato"/>
          <w:sz w:val="22"/>
          <w:szCs w:val="22"/>
        </w:rPr>
        <w:t>” by Annette Laureau</w:t>
      </w:r>
      <w:r w:rsidRPr="00F46DAA">
        <w:rPr>
          <w:rFonts w:ascii="Lato" w:eastAsia="Times New Roman" w:hAnsi="Lato"/>
          <w:sz w:val="22"/>
          <w:szCs w:val="22"/>
        </w:rPr>
        <w:t> </w:t>
      </w:r>
    </w:p>
    <w:p w14:paraId="75BF93ED" w14:textId="146321C2" w:rsidR="00F46DAA" w:rsidRPr="00F46DAA" w:rsidRDefault="00F46DAA" w:rsidP="00F46DAA">
      <w:pPr>
        <w:spacing w:before="180" w:after="0" w:line="240" w:lineRule="auto"/>
        <w:rPr>
          <w:rFonts w:eastAsia="Times New Roman"/>
          <w:i/>
          <w:iCs/>
        </w:rPr>
      </w:pPr>
      <w:r w:rsidRPr="00F46DAA">
        <w:rPr>
          <w:rFonts w:ascii="Lato" w:eastAsia="Times New Roman" w:hAnsi="Lato"/>
          <w:i/>
          <w:iCs/>
          <w:sz w:val="22"/>
          <w:szCs w:val="22"/>
        </w:rPr>
        <w:t xml:space="preserve">(Focuses on differential childrearing and social class and how it affects student performance in the classroom.  Our resident students tend to have lower socioeconomic status than the international students, </w:t>
      </w:r>
      <w:r w:rsidRPr="00FE758C">
        <w:rPr>
          <w:rFonts w:ascii="Lato" w:eastAsia="Times New Roman" w:hAnsi="Lato"/>
          <w:i/>
          <w:iCs/>
          <w:sz w:val="22"/>
          <w:szCs w:val="22"/>
        </w:rPr>
        <w:t>which</w:t>
      </w:r>
      <w:r w:rsidRPr="00F46DAA">
        <w:rPr>
          <w:rFonts w:ascii="Lato" w:eastAsia="Times New Roman" w:hAnsi="Lato"/>
          <w:i/>
          <w:iCs/>
          <w:sz w:val="22"/>
          <w:szCs w:val="22"/>
        </w:rPr>
        <w:t xml:space="preserve"> may affect their performance.)</w:t>
      </w:r>
    </w:p>
    <w:p w14:paraId="519AEC80" w14:textId="7B65FAE3" w:rsidR="00F46DAA" w:rsidRDefault="00F46DAA" w:rsidP="00F46DAA">
      <w:pPr>
        <w:spacing w:before="180" w:after="0" w:line="240" w:lineRule="auto"/>
        <w:rPr>
          <w:rFonts w:ascii="Lato" w:eastAsia="Times New Roman" w:hAnsi="Lato"/>
          <w:i/>
          <w:iCs/>
          <w:sz w:val="22"/>
          <w:szCs w:val="22"/>
        </w:rPr>
      </w:pPr>
      <w:r w:rsidRPr="00F46DAA">
        <w:rPr>
          <w:rFonts w:ascii="Lato" w:eastAsia="Times New Roman" w:hAnsi="Lato"/>
          <w:sz w:val="22"/>
          <w:szCs w:val="22"/>
        </w:rPr>
        <w:t xml:space="preserve">▪ Discussion of Chapters 3 &amp; 4:  </w:t>
      </w:r>
      <w:r w:rsidRPr="00F46DAA">
        <w:rPr>
          <w:rFonts w:ascii="Lato" w:eastAsia="Times New Roman" w:hAnsi="Lato"/>
          <w:i/>
          <w:iCs/>
          <w:sz w:val="22"/>
          <w:szCs w:val="22"/>
        </w:rPr>
        <w:t>Whistling Vivaldi</w:t>
      </w:r>
    </w:p>
    <w:p w14:paraId="1256CA02" w14:textId="77777777" w:rsidR="00FE758C" w:rsidRPr="00F46DAA" w:rsidRDefault="00FE758C" w:rsidP="00F46DAA">
      <w:pPr>
        <w:spacing w:before="180" w:after="0" w:line="240" w:lineRule="auto"/>
        <w:rPr>
          <w:rFonts w:eastAsia="Times New Roman"/>
        </w:rPr>
      </w:pPr>
    </w:p>
    <w:p w14:paraId="3C0BA374" w14:textId="7296BE3E" w:rsidR="00F46DAA" w:rsidRPr="00F46DAA" w:rsidRDefault="00F46DAA" w:rsidP="00F46DAA">
      <w:pPr>
        <w:spacing w:before="240" w:after="0" w:line="240" w:lineRule="auto"/>
        <w:outlineLvl w:val="2"/>
        <w:rPr>
          <w:rFonts w:eastAsia="Times New Roman"/>
          <w:b/>
          <w:bCs/>
          <w:sz w:val="27"/>
          <w:szCs w:val="27"/>
        </w:rPr>
      </w:pPr>
      <w:r w:rsidRPr="00F46DAA">
        <w:rPr>
          <w:rFonts w:ascii="Lato" w:eastAsia="Times New Roman" w:hAnsi="Lato"/>
          <w:b/>
          <w:bCs/>
          <w:sz w:val="30"/>
          <w:szCs w:val="30"/>
        </w:rPr>
        <w:t xml:space="preserve">Session 3:  Friday, May 8, 2020                     </w:t>
      </w:r>
      <w:r w:rsidRPr="00F46DAA">
        <w:rPr>
          <w:rFonts w:ascii="Lato" w:eastAsia="Times New Roman" w:hAnsi="Lato"/>
          <w:b/>
          <w:bCs/>
          <w:sz w:val="30"/>
          <w:szCs w:val="30"/>
        </w:rPr>
        <w:tab/>
      </w:r>
    </w:p>
    <w:p w14:paraId="258A693E" w14:textId="772E2D8E"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Article: </w:t>
      </w:r>
      <w:r w:rsidR="000200F2">
        <w:rPr>
          <w:rFonts w:ascii="Lato" w:eastAsia="Times New Roman" w:hAnsi="Lato"/>
          <w:sz w:val="22"/>
          <w:szCs w:val="22"/>
        </w:rPr>
        <w:t>“</w:t>
      </w:r>
      <w:r w:rsidRPr="00F46DAA">
        <w:rPr>
          <w:rFonts w:ascii="Lato" w:eastAsia="Times New Roman" w:hAnsi="Lato"/>
          <w:sz w:val="22"/>
          <w:szCs w:val="22"/>
        </w:rPr>
        <w:t>Higher Education &amp; Children in Immigrant Families</w:t>
      </w:r>
      <w:r w:rsidR="000200F2">
        <w:rPr>
          <w:rFonts w:ascii="Lato" w:eastAsia="Times New Roman" w:hAnsi="Lato"/>
          <w:sz w:val="22"/>
          <w:szCs w:val="22"/>
        </w:rPr>
        <w:t xml:space="preserve">” by </w:t>
      </w:r>
      <w:r w:rsidR="000200F2">
        <w:rPr>
          <w:rFonts w:ascii="Lato" w:hAnsi="Lato"/>
          <w:sz w:val="22"/>
          <w:szCs w:val="22"/>
        </w:rPr>
        <w:t xml:space="preserve">Sandy Baum and </w:t>
      </w:r>
      <w:r w:rsidR="000200F2">
        <w:rPr>
          <w:rFonts w:ascii="Lato" w:eastAsia="Times New Roman" w:hAnsi="Lato"/>
          <w:sz w:val="22"/>
          <w:szCs w:val="22"/>
        </w:rPr>
        <w:t>Stella M. Flores</w:t>
      </w:r>
    </w:p>
    <w:p w14:paraId="49F429AB" w14:textId="77777777"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xml:space="preserve">▪ Discussion of Chapters 5 &amp; 6:  </w:t>
      </w:r>
      <w:r w:rsidRPr="00F46DAA">
        <w:rPr>
          <w:rFonts w:ascii="Lato" w:eastAsia="Times New Roman" w:hAnsi="Lato"/>
          <w:i/>
          <w:iCs/>
          <w:sz w:val="22"/>
          <w:szCs w:val="22"/>
        </w:rPr>
        <w:t>Whistling Vivaldi</w:t>
      </w:r>
    </w:p>
    <w:p w14:paraId="48FCBB62" w14:textId="269065CD" w:rsidR="00F46DAA" w:rsidRDefault="00F46DAA" w:rsidP="00F46DAA">
      <w:pPr>
        <w:spacing w:before="180" w:after="0" w:line="240" w:lineRule="auto"/>
        <w:rPr>
          <w:rFonts w:ascii="Lato" w:eastAsia="Times New Roman" w:hAnsi="Lato"/>
          <w:sz w:val="22"/>
          <w:szCs w:val="22"/>
        </w:rPr>
      </w:pPr>
      <w:r w:rsidRPr="00F46DAA">
        <w:rPr>
          <w:rFonts w:ascii="Lato" w:eastAsia="Times New Roman" w:hAnsi="Lato"/>
          <w:sz w:val="22"/>
          <w:szCs w:val="22"/>
        </w:rPr>
        <w:t>▪ Summaries of Chapter 5 &amp; 6</w:t>
      </w:r>
    </w:p>
    <w:p w14:paraId="0C9E305C" w14:textId="2BB1E675" w:rsidR="00FE758C" w:rsidRDefault="00FE758C" w:rsidP="00F46DAA">
      <w:pPr>
        <w:spacing w:before="180" w:after="0" w:line="240" w:lineRule="auto"/>
        <w:rPr>
          <w:rFonts w:ascii="Lato" w:eastAsia="Times New Roman" w:hAnsi="Lato"/>
          <w:sz w:val="22"/>
          <w:szCs w:val="22"/>
        </w:rPr>
      </w:pPr>
    </w:p>
    <w:p w14:paraId="62E2D059" w14:textId="325FC8DD" w:rsidR="00FE758C" w:rsidRDefault="00FE758C" w:rsidP="00F46DAA">
      <w:pPr>
        <w:spacing w:before="180" w:after="0" w:line="240" w:lineRule="auto"/>
        <w:rPr>
          <w:rFonts w:ascii="Lato" w:eastAsia="Times New Roman" w:hAnsi="Lato"/>
          <w:sz w:val="22"/>
          <w:szCs w:val="22"/>
        </w:rPr>
      </w:pPr>
    </w:p>
    <w:p w14:paraId="17D5D825" w14:textId="5548128E" w:rsidR="00F46DAA" w:rsidRPr="00F46DAA" w:rsidRDefault="00F46DAA" w:rsidP="00F46DAA">
      <w:pPr>
        <w:spacing w:before="180" w:after="0" w:line="240" w:lineRule="auto"/>
        <w:rPr>
          <w:rFonts w:eastAsia="Times New Roman"/>
        </w:rPr>
      </w:pPr>
      <w:r w:rsidRPr="00F46DAA">
        <w:rPr>
          <w:rFonts w:ascii="Lato" w:eastAsia="Times New Roman" w:hAnsi="Lato"/>
          <w:b/>
          <w:bCs/>
          <w:sz w:val="30"/>
          <w:szCs w:val="30"/>
        </w:rPr>
        <w:lastRenderedPageBreak/>
        <w:t xml:space="preserve">Session 4:  Friday, May 22, 2020                   </w:t>
      </w:r>
      <w:r w:rsidRPr="00F46DAA">
        <w:rPr>
          <w:rFonts w:ascii="Lato" w:eastAsia="Times New Roman" w:hAnsi="Lato"/>
          <w:b/>
          <w:bCs/>
          <w:sz w:val="30"/>
          <w:szCs w:val="30"/>
        </w:rPr>
        <w:tab/>
      </w:r>
    </w:p>
    <w:p w14:paraId="01D1CCA7" w14:textId="41969EEA"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Article: </w:t>
      </w:r>
      <w:r w:rsidR="000200F2">
        <w:rPr>
          <w:rFonts w:ascii="Lato" w:eastAsia="Times New Roman" w:hAnsi="Lato"/>
          <w:sz w:val="22"/>
          <w:szCs w:val="22"/>
        </w:rPr>
        <w:t>“</w:t>
      </w:r>
      <w:r w:rsidRPr="00F46DAA">
        <w:rPr>
          <w:rFonts w:ascii="Lato" w:eastAsia="Times New Roman" w:hAnsi="Lato"/>
          <w:sz w:val="22"/>
          <w:szCs w:val="22"/>
        </w:rPr>
        <w:t>Diversity ≠ Inclusion: Promoting Integration in Higher Education</w:t>
      </w:r>
      <w:r w:rsidR="000200F2">
        <w:rPr>
          <w:rFonts w:ascii="Lato" w:eastAsia="Times New Roman" w:hAnsi="Lato"/>
          <w:sz w:val="22"/>
          <w:szCs w:val="22"/>
        </w:rPr>
        <w:t>”</w:t>
      </w:r>
      <w:r w:rsidRPr="00F46DAA">
        <w:rPr>
          <w:rFonts w:ascii="Lato" w:eastAsia="Times New Roman" w:hAnsi="Lato"/>
          <w:sz w:val="22"/>
          <w:szCs w:val="22"/>
        </w:rPr>
        <w:t xml:space="preserve"> by Marta Tienda</w:t>
      </w:r>
    </w:p>
    <w:p w14:paraId="68A4C189" w14:textId="77777777"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Optional Article:  Schooling &amp; Religious Pluralism by Alan Wolfe</w:t>
      </w:r>
    </w:p>
    <w:p w14:paraId="13A19EAF" w14:textId="77777777" w:rsidR="00F46DAA" w:rsidRPr="00F46DAA" w:rsidRDefault="00F46DAA" w:rsidP="00F46DAA">
      <w:pPr>
        <w:spacing w:before="180" w:after="0" w:line="240" w:lineRule="auto"/>
        <w:rPr>
          <w:rFonts w:eastAsia="Times New Roman"/>
        </w:rPr>
      </w:pPr>
      <w:r w:rsidRPr="00F46DAA">
        <w:rPr>
          <w:rFonts w:ascii="Lato" w:eastAsia="Times New Roman" w:hAnsi="Lato"/>
          <w:sz w:val="22"/>
          <w:szCs w:val="22"/>
        </w:rPr>
        <w:t xml:space="preserve">▪ Discussion of Chapters 7 &amp; 8: </w:t>
      </w:r>
      <w:r w:rsidRPr="00F46DAA">
        <w:rPr>
          <w:rFonts w:ascii="Lato" w:eastAsia="Times New Roman" w:hAnsi="Lato"/>
          <w:i/>
          <w:iCs/>
          <w:sz w:val="22"/>
          <w:szCs w:val="22"/>
        </w:rPr>
        <w:t>Whistling Vivaldi</w:t>
      </w:r>
    </w:p>
    <w:p w14:paraId="4E5F77EB" w14:textId="489EE6BD" w:rsidR="00F46DAA" w:rsidRDefault="00F46DAA" w:rsidP="00F46DAA">
      <w:pPr>
        <w:spacing w:before="180" w:after="0" w:line="240" w:lineRule="auto"/>
        <w:rPr>
          <w:rFonts w:ascii="Lato" w:eastAsia="Times New Roman" w:hAnsi="Lato"/>
          <w:sz w:val="22"/>
          <w:szCs w:val="22"/>
        </w:rPr>
      </w:pPr>
      <w:r w:rsidRPr="00F46DAA">
        <w:rPr>
          <w:rFonts w:ascii="Lato" w:eastAsia="Times New Roman" w:hAnsi="Lato"/>
          <w:sz w:val="22"/>
          <w:szCs w:val="22"/>
        </w:rPr>
        <w:t>▪ Summaries of Chapter 7 &amp; 8</w:t>
      </w:r>
    </w:p>
    <w:p w14:paraId="1306B3FC" w14:textId="03337D6D" w:rsidR="00FE758C" w:rsidRDefault="00FE758C" w:rsidP="00F46DAA">
      <w:pPr>
        <w:spacing w:before="180" w:after="0" w:line="240" w:lineRule="auto"/>
        <w:rPr>
          <w:rFonts w:ascii="Lato" w:eastAsia="Times New Roman" w:hAnsi="Lato"/>
          <w:sz w:val="22"/>
          <w:szCs w:val="22"/>
        </w:rPr>
      </w:pPr>
    </w:p>
    <w:p w14:paraId="695F7EE2" w14:textId="77777777" w:rsidR="00FE758C" w:rsidRDefault="00FE758C" w:rsidP="00F46DAA">
      <w:pPr>
        <w:spacing w:before="180" w:after="0" w:line="240" w:lineRule="auto"/>
        <w:rPr>
          <w:rFonts w:eastAsia="Times New Roman"/>
        </w:rPr>
      </w:pPr>
    </w:p>
    <w:p w14:paraId="4FD9A7DD" w14:textId="76AFB92A" w:rsidR="00F46DAA" w:rsidRPr="00F46DAA" w:rsidRDefault="00F46DAA" w:rsidP="00F46DAA">
      <w:pPr>
        <w:spacing w:before="180" w:after="0" w:line="240" w:lineRule="auto"/>
        <w:rPr>
          <w:rFonts w:eastAsia="Times New Roman"/>
        </w:rPr>
      </w:pPr>
      <w:r w:rsidRPr="00F46DAA">
        <w:rPr>
          <w:rFonts w:ascii="Lato" w:eastAsia="Times New Roman" w:hAnsi="Lato"/>
          <w:b/>
          <w:bCs/>
          <w:sz w:val="30"/>
          <w:szCs w:val="30"/>
        </w:rPr>
        <w:t xml:space="preserve">Session 5:  Friday, June 5, 2020                     </w:t>
      </w:r>
      <w:r w:rsidRPr="00F46DAA">
        <w:rPr>
          <w:rFonts w:ascii="Lato" w:eastAsia="Times New Roman" w:hAnsi="Lato"/>
          <w:b/>
          <w:bCs/>
          <w:sz w:val="30"/>
          <w:szCs w:val="30"/>
        </w:rPr>
        <w:tab/>
      </w:r>
    </w:p>
    <w:p w14:paraId="6975484F" w14:textId="2DA955F4" w:rsidR="00FE758C" w:rsidRDefault="00FE758C" w:rsidP="00FE758C">
      <w:pPr>
        <w:pStyle w:val="NormalWeb"/>
        <w:spacing w:before="180" w:beforeAutospacing="0" w:after="0" w:afterAutospacing="0"/>
      </w:pPr>
      <w:r>
        <w:rPr>
          <w:rFonts w:ascii="Lato" w:hAnsi="Lato"/>
          <w:sz w:val="22"/>
          <w:szCs w:val="22"/>
        </w:rPr>
        <w:t>▪ Article: </w:t>
      </w:r>
      <w:r w:rsidR="000200F2">
        <w:rPr>
          <w:rFonts w:ascii="Lato" w:hAnsi="Lato"/>
          <w:sz w:val="22"/>
          <w:szCs w:val="22"/>
        </w:rPr>
        <w:t>“</w:t>
      </w:r>
      <w:r>
        <w:rPr>
          <w:rFonts w:ascii="Lato" w:hAnsi="Lato"/>
          <w:sz w:val="22"/>
          <w:szCs w:val="22"/>
        </w:rPr>
        <w:t>Teaching to Transgress</w:t>
      </w:r>
      <w:r w:rsidR="000200F2">
        <w:rPr>
          <w:rFonts w:ascii="Lato" w:hAnsi="Lato"/>
          <w:sz w:val="22"/>
          <w:szCs w:val="22"/>
        </w:rPr>
        <w:t>” by Bell Hooks (Excerpt from</w:t>
      </w:r>
      <w:r>
        <w:rPr>
          <w:rFonts w:ascii="Lato" w:hAnsi="Lato"/>
          <w:sz w:val="22"/>
          <w:szCs w:val="22"/>
        </w:rPr>
        <w:t xml:space="preserve"> Chapter 3, </w:t>
      </w:r>
      <w:r w:rsidRPr="000200F2">
        <w:rPr>
          <w:rFonts w:ascii="Lato" w:hAnsi="Lato"/>
          <w:sz w:val="22"/>
          <w:szCs w:val="22"/>
          <w:u w:val="single"/>
        </w:rPr>
        <w:t>Embracing Change:  Teaching in a Multicultural World</w:t>
      </w:r>
      <w:r w:rsidR="000200F2">
        <w:rPr>
          <w:rFonts w:ascii="Lato" w:hAnsi="Lato"/>
          <w:sz w:val="22"/>
          <w:szCs w:val="22"/>
          <w:u w:val="single"/>
        </w:rPr>
        <w:t>)</w:t>
      </w:r>
    </w:p>
    <w:p w14:paraId="5363F11D" w14:textId="0CAE6A59" w:rsidR="00FE758C" w:rsidRPr="00FE758C" w:rsidRDefault="00FE758C" w:rsidP="00FE758C">
      <w:pPr>
        <w:pStyle w:val="NormalWeb"/>
        <w:spacing w:before="180" w:beforeAutospacing="0" w:after="0" w:afterAutospacing="0"/>
      </w:pPr>
      <w:r>
        <w:rPr>
          <w:rFonts w:ascii="Lato" w:hAnsi="Lato"/>
          <w:sz w:val="22"/>
          <w:szCs w:val="22"/>
        </w:rPr>
        <w:t xml:space="preserve">▪ Discussion of Chapters 9, 10 &amp; 11 of </w:t>
      </w:r>
      <w:r>
        <w:rPr>
          <w:rFonts w:ascii="Lato" w:hAnsi="Lato"/>
          <w:i/>
          <w:iCs/>
          <w:sz w:val="22"/>
          <w:szCs w:val="22"/>
        </w:rPr>
        <w:t xml:space="preserve">Whistling Vivaldi </w:t>
      </w:r>
      <w:r w:rsidRPr="00FE758C">
        <w:rPr>
          <w:rFonts w:ascii="Lato" w:hAnsi="Lato"/>
          <w:sz w:val="22"/>
          <w:szCs w:val="22"/>
        </w:rPr>
        <w:t>with emphasis on recent events (i.e.  George Floyd and current protests)</w:t>
      </w:r>
    </w:p>
    <w:p w14:paraId="3C25CD63" w14:textId="77777777" w:rsidR="00FE758C" w:rsidRDefault="00FE758C" w:rsidP="00FE758C">
      <w:pPr>
        <w:pStyle w:val="NormalWeb"/>
        <w:spacing w:before="180" w:beforeAutospacing="0" w:after="0" w:afterAutospacing="0"/>
      </w:pPr>
      <w:r>
        <w:rPr>
          <w:rFonts w:ascii="Lato" w:hAnsi="Lato"/>
          <w:sz w:val="22"/>
          <w:szCs w:val="22"/>
        </w:rPr>
        <w:t>▪ Summaries of Chapter 9, 10 &amp; 11</w:t>
      </w:r>
    </w:p>
    <w:p w14:paraId="11451F5E" w14:textId="77777777" w:rsidR="00FE758C" w:rsidRDefault="00FE758C" w:rsidP="00FE758C">
      <w:pPr>
        <w:pStyle w:val="NormalWeb"/>
        <w:spacing w:before="180" w:beforeAutospacing="0" w:after="0" w:afterAutospacing="0"/>
      </w:pPr>
      <w:r>
        <w:rPr>
          <w:rFonts w:ascii="Lato" w:hAnsi="Lato"/>
          <w:sz w:val="22"/>
          <w:szCs w:val="22"/>
        </w:rPr>
        <w:t>▪ Review of inclusive teaching resources: "Inclusive Teaching" and "Inclusive Teaching Using Barnga."</w:t>
      </w:r>
    </w:p>
    <w:p w14:paraId="23D108CE" w14:textId="213B6996" w:rsidR="00FE758C" w:rsidRDefault="00FE758C" w:rsidP="00FE758C">
      <w:pPr>
        <w:pStyle w:val="NormalWeb"/>
        <w:spacing w:before="180" w:beforeAutospacing="0" w:after="0" w:afterAutospacing="0"/>
        <w:ind w:left="300"/>
      </w:pPr>
      <w:r>
        <w:rPr>
          <w:rFonts w:ascii="Lato" w:hAnsi="Lato"/>
          <w:sz w:val="22"/>
          <w:szCs w:val="22"/>
        </w:rPr>
        <w:t>(Resource was reviewed and attached to Google Site.  With virtual meetings because of COVID-19, it was not possible to play the intended cultural simulation games.)</w:t>
      </w:r>
    </w:p>
    <w:p w14:paraId="254B8E65" w14:textId="77777777" w:rsidR="00FE758C" w:rsidRDefault="00FE758C" w:rsidP="00FE758C">
      <w:pPr>
        <w:pStyle w:val="NormalWeb"/>
        <w:spacing w:before="180" w:beforeAutospacing="0" w:after="0" w:afterAutospacing="0"/>
      </w:pPr>
      <w:r>
        <w:rPr>
          <w:rFonts w:ascii="Lato" w:hAnsi="Lato"/>
          <w:sz w:val="22"/>
          <w:szCs w:val="22"/>
        </w:rPr>
        <w:t> ▪ Discussion of how we might share this information with colleagues inside and outside our department next fall. </w:t>
      </w:r>
    </w:p>
    <w:p w14:paraId="5EA27E13" w14:textId="6AD522E7" w:rsidR="00FE758C" w:rsidRDefault="00FE758C" w:rsidP="00FE758C">
      <w:pPr>
        <w:pStyle w:val="NormalWeb"/>
        <w:spacing w:before="180" w:beforeAutospacing="0" w:after="0" w:afterAutospacing="0"/>
      </w:pPr>
      <w:r>
        <w:rPr>
          <w:rFonts w:ascii="Lato" w:hAnsi="Lato"/>
          <w:sz w:val="22"/>
          <w:szCs w:val="22"/>
        </w:rPr>
        <w:t>▪ Discussion of continuation of group over summer and compilation of reading list on anti-racism.  (Refer to button below: "How to Be an Antiracist."</w:t>
      </w:r>
      <w:r w:rsidR="000200F2">
        <w:rPr>
          <w:rFonts w:ascii="Lato" w:hAnsi="Lato"/>
          <w:sz w:val="22"/>
          <w:szCs w:val="22"/>
        </w:rPr>
        <w:t>)</w:t>
      </w:r>
    </w:p>
    <w:p w14:paraId="7D932417" w14:textId="77777777" w:rsidR="00FE758C" w:rsidRPr="00F46DAA" w:rsidRDefault="00FE758C" w:rsidP="00F46DAA"/>
    <w:sectPr w:rsidR="00FE758C" w:rsidRPr="00F4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AA"/>
    <w:rsid w:val="000200F2"/>
    <w:rsid w:val="004A1A87"/>
    <w:rsid w:val="00B312C8"/>
    <w:rsid w:val="00B9709C"/>
    <w:rsid w:val="00CC3F23"/>
    <w:rsid w:val="00F46DAA"/>
    <w:rsid w:val="00FE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7EC2"/>
  <w15:chartTrackingRefBased/>
  <w15:docId w15:val="{9257E3F6-BA2D-4371-BF3B-D829DC40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6DA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F46DA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DAA"/>
    <w:rPr>
      <w:color w:val="0563C1" w:themeColor="hyperlink"/>
      <w:u w:val="single"/>
    </w:rPr>
  </w:style>
  <w:style w:type="character" w:styleId="UnresolvedMention">
    <w:name w:val="Unresolved Mention"/>
    <w:basedOn w:val="DefaultParagraphFont"/>
    <w:uiPriority w:val="99"/>
    <w:semiHidden/>
    <w:unhideWhenUsed/>
    <w:rsid w:val="00F46DAA"/>
    <w:rPr>
      <w:color w:val="605E5C"/>
      <w:shd w:val="clear" w:color="auto" w:fill="E1DFDD"/>
    </w:rPr>
  </w:style>
  <w:style w:type="character" w:customStyle="1" w:styleId="Heading2Char">
    <w:name w:val="Heading 2 Char"/>
    <w:basedOn w:val="DefaultParagraphFont"/>
    <w:link w:val="Heading2"/>
    <w:uiPriority w:val="9"/>
    <w:rsid w:val="00F46DAA"/>
    <w:rPr>
      <w:rFonts w:eastAsia="Times New Roman"/>
      <w:b/>
      <w:bCs/>
      <w:sz w:val="36"/>
      <w:szCs w:val="36"/>
    </w:rPr>
  </w:style>
  <w:style w:type="character" w:customStyle="1" w:styleId="Heading3Char">
    <w:name w:val="Heading 3 Char"/>
    <w:basedOn w:val="DefaultParagraphFont"/>
    <w:link w:val="Heading3"/>
    <w:uiPriority w:val="9"/>
    <w:rsid w:val="00F46DAA"/>
    <w:rPr>
      <w:rFonts w:eastAsia="Times New Roman"/>
      <w:b/>
      <w:bCs/>
      <w:sz w:val="27"/>
      <w:szCs w:val="27"/>
    </w:rPr>
  </w:style>
  <w:style w:type="paragraph" w:styleId="NormalWeb">
    <w:name w:val="Normal (Web)"/>
    <w:basedOn w:val="Normal"/>
    <w:uiPriority w:val="99"/>
    <w:semiHidden/>
    <w:unhideWhenUsed/>
    <w:rsid w:val="00F46DAA"/>
    <w:pPr>
      <w:spacing w:before="100" w:beforeAutospacing="1" w:after="100" w:afterAutospacing="1" w:line="240" w:lineRule="auto"/>
    </w:pPr>
    <w:rPr>
      <w:rFonts w:eastAsia="Times New Roman"/>
    </w:rPr>
  </w:style>
  <w:style w:type="character" w:customStyle="1" w:styleId="apple-tab-span">
    <w:name w:val="apple-tab-span"/>
    <w:basedOn w:val="DefaultParagraphFont"/>
    <w:rsid w:val="00F46DAA"/>
  </w:style>
  <w:style w:type="character" w:customStyle="1" w:styleId="Heading1Char">
    <w:name w:val="Heading 1 Char"/>
    <w:basedOn w:val="DefaultParagraphFont"/>
    <w:link w:val="Heading1"/>
    <w:uiPriority w:val="9"/>
    <w:rsid w:val="00F46DA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A1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339125">
      <w:bodyDiv w:val="1"/>
      <w:marLeft w:val="0"/>
      <w:marRight w:val="0"/>
      <w:marTop w:val="0"/>
      <w:marBottom w:val="0"/>
      <w:divBdr>
        <w:top w:val="none" w:sz="0" w:space="0" w:color="auto"/>
        <w:left w:val="none" w:sz="0" w:space="0" w:color="auto"/>
        <w:bottom w:val="none" w:sz="0" w:space="0" w:color="auto"/>
        <w:right w:val="none" w:sz="0" w:space="0" w:color="auto"/>
      </w:divBdr>
    </w:div>
    <w:div w:id="653216201">
      <w:bodyDiv w:val="1"/>
      <w:marLeft w:val="0"/>
      <w:marRight w:val="0"/>
      <w:marTop w:val="0"/>
      <w:marBottom w:val="0"/>
      <w:divBdr>
        <w:top w:val="none" w:sz="0" w:space="0" w:color="auto"/>
        <w:left w:val="none" w:sz="0" w:space="0" w:color="auto"/>
        <w:bottom w:val="none" w:sz="0" w:space="0" w:color="auto"/>
        <w:right w:val="none" w:sz="0" w:space="0" w:color="auto"/>
      </w:divBdr>
    </w:div>
    <w:div w:id="1355351259">
      <w:bodyDiv w:val="1"/>
      <w:marLeft w:val="0"/>
      <w:marRight w:val="0"/>
      <w:marTop w:val="0"/>
      <w:marBottom w:val="0"/>
      <w:divBdr>
        <w:top w:val="none" w:sz="0" w:space="0" w:color="auto"/>
        <w:left w:val="none" w:sz="0" w:space="0" w:color="auto"/>
        <w:bottom w:val="none" w:sz="0" w:space="0" w:color="auto"/>
        <w:right w:val="none" w:sz="0" w:space="0" w:color="auto"/>
      </w:divBdr>
    </w:div>
    <w:div w:id="1568608226">
      <w:bodyDiv w:val="1"/>
      <w:marLeft w:val="0"/>
      <w:marRight w:val="0"/>
      <w:marTop w:val="0"/>
      <w:marBottom w:val="0"/>
      <w:divBdr>
        <w:top w:val="none" w:sz="0" w:space="0" w:color="auto"/>
        <w:left w:val="none" w:sz="0" w:space="0" w:color="auto"/>
        <w:bottom w:val="none" w:sz="0" w:space="0" w:color="auto"/>
        <w:right w:val="none" w:sz="0" w:space="0" w:color="auto"/>
      </w:divBdr>
    </w:div>
    <w:div w:id="16954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lanecc.edu/spring2020focusinterestgrou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AT</cp:lastModifiedBy>
  <cp:revision>6</cp:revision>
  <dcterms:created xsi:type="dcterms:W3CDTF">2020-06-18T21:44:00Z</dcterms:created>
  <dcterms:modified xsi:type="dcterms:W3CDTF">2020-06-18T22:36:00Z</dcterms:modified>
</cp:coreProperties>
</file>